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01E87" w14:textId="77777777" w:rsidR="002C6A2D" w:rsidRPr="00310B68" w:rsidRDefault="002C6A2D" w:rsidP="002C6A2D">
      <w:pPr>
        <w:pStyle w:val="duiding1"/>
        <w:numPr>
          <w:ilvl w:val="0"/>
          <w:numId w:val="36"/>
        </w:numPr>
      </w:pPr>
      <w:bookmarkStart w:id="0" w:name="_Toc57969715"/>
      <w:r w:rsidRPr="00310B68">
        <w:t>Commentaarstukken: verwijderen</w:t>
      </w:r>
    </w:p>
    <w:p w14:paraId="1D5FD259" w14:textId="77777777" w:rsidR="002C6A2D" w:rsidRPr="002C6A2D" w:rsidRDefault="002C6A2D" w:rsidP="002C6A2D">
      <w:pPr>
        <w:pStyle w:val="Lijstalinea"/>
        <w:numPr>
          <w:ilvl w:val="0"/>
          <w:numId w:val="36"/>
        </w:numPr>
        <w:spacing w:before="120" w:after="120"/>
        <w:rPr>
          <w:rFonts w:asciiTheme="minorHAnsi" w:hAnsiTheme="minorHAnsi" w:cstheme="minorHAnsi"/>
          <w:sz w:val="22"/>
          <w:szCs w:val="22"/>
          <w:lang w:val="nl-NL"/>
        </w:rPr>
      </w:pPr>
      <w:r w:rsidRPr="002C6A2D">
        <w:rPr>
          <w:rFonts w:asciiTheme="minorHAnsi" w:hAnsiTheme="minorHAnsi" w:cstheme="minorHAnsi"/>
          <w:sz w:val="22"/>
          <w:szCs w:val="22"/>
          <w:highlight w:val="yellow"/>
          <w:lang w:val="nl-NL"/>
        </w:rPr>
        <w:t>Geel gemarkeerde stukken</w:t>
      </w:r>
      <w:r w:rsidRPr="002C6A2D">
        <w:rPr>
          <w:rFonts w:asciiTheme="minorHAnsi" w:hAnsiTheme="minorHAnsi" w:cstheme="minorHAnsi"/>
          <w:sz w:val="22"/>
          <w:szCs w:val="22"/>
          <w:lang w:val="nl-NL"/>
        </w:rPr>
        <w:t>: optioneel opnemen of gegevens aanpassen</w:t>
      </w:r>
    </w:p>
    <w:p w14:paraId="001567BE" w14:textId="13A432AB" w:rsidR="002C6A2D" w:rsidRPr="002C6A2D" w:rsidRDefault="002C6A2D" w:rsidP="002C6A2D">
      <w:pPr>
        <w:pStyle w:val="Lijstalinea"/>
        <w:numPr>
          <w:ilvl w:val="0"/>
          <w:numId w:val="36"/>
        </w:numPr>
        <w:spacing w:before="120" w:after="120"/>
        <w:rPr>
          <w:sz w:val="22"/>
          <w:szCs w:val="22"/>
          <w:lang w:val="nl-NL"/>
        </w:rPr>
      </w:pPr>
      <w:r w:rsidRPr="002C6A2D">
        <w:rPr>
          <w:rFonts w:asciiTheme="minorHAnsi" w:hAnsiTheme="minorHAnsi" w:cstheme="minorHAnsi"/>
          <w:sz w:val="22"/>
          <w:szCs w:val="22"/>
          <w:highlight w:val="green"/>
        </w:rPr>
        <w:t>M, L, XL</w:t>
      </w:r>
      <w:r w:rsidRPr="002C6A2D">
        <w:rPr>
          <w:rFonts w:asciiTheme="minorHAnsi" w:hAnsiTheme="minorHAnsi" w:cstheme="minorHAnsi"/>
          <w:sz w:val="22"/>
          <w:szCs w:val="22"/>
        </w:rPr>
        <w:t xml:space="preserve"> </w:t>
      </w:r>
      <w:r w:rsidRPr="002C6A2D">
        <w:rPr>
          <w:rFonts w:asciiTheme="minorHAnsi" w:hAnsiTheme="minorHAnsi" w:cstheme="minorHAnsi"/>
          <w:i/>
          <w:iCs/>
          <w:color w:val="00B050"/>
          <w:sz w:val="22"/>
          <w:szCs w:val="22"/>
        </w:rPr>
        <w:t>Groene zinnetjes toevoegen of weglaten (of soms redigeren), naargelang het overeengekomen ambitieniveau en de op te nemen acties</w:t>
      </w:r>
    </w:p>
    <w:p w14:paraId="1D389055" w14:textId="77777777" w:rsidR="002C6A2D" w:rsidRPr="002C6A2D" w:rsidRDefault="002C6A2D" w:rsidP="002C6A2D">
      <w:pPr>
        <w:spacing w:before="120" w:after="120"/>
        <w:rPr>
          <w:lang w:val="nl-NL"/>
        </w:rPr>
      </w:pPr>
    </w:p>
    <w:p w14:paraId="6A03412D" w14:textId="2C90A9A5" w:rsidR="00224088" w:rsidRDefault="002C6A2D" w:rsidP="00224088">
      <w:pPr>
        <w:pStyle w:val="duiding1"/>
      </w:pPr>
      <w:r>
        <w:t xml:space="preserve">In dit document zijn </w:t>
      </w:r>
      <w:r w:rsidR="00224088">
        <w:t>de circulaire aspecten verweven in de klassieke criteria, niet als een bundeling van extra teksten</w:t>
      </w:r>
      <w:r>
        <w:t>.</w:t>
      </w:r>
    </w:p>
    <w:p w14:paraId="491CBF90" w14:textId="20DB1067" w:rsidR="00B21EB4" w:rsidRDefault="00B21EB4" w:rsidP="00EF2D29">
      <w:pPr>
        <w:pStyle w:val="duiding1"/>
      </w:pPr>
      <w:r w:rsidRPr="00B21EB4">
        <w:t xml:space="preserve">Specifiek voor het aanstellen van een uitvoerder </w:t>
      </w:r>
      <w:r>
        <w:t>wordt e</w:t>
      </w:r>
      <w:r w:rsidRPr="00B21EB4">
        <w:t xml:space="preserve">en tweestapsprocedure </w:t>
      </w:r>
      <w:r>
        <w:t xml:space="preserve">voorgesteld </w:t>
      </w:r>
      <w:r w:rsidRPr="00B21EB4">
        <w:t>(“mededingingsprocedure met onderhandeling</w:t>
      </w:r>
      <w:r>
        <w:t xml:space="preserve"> </w:t>
      </w:r>
      <w:r w:rsidRPr="00B21EB4">
        <w:t>- MPMO”) als een manier om circulariteit in bepaalde projecten te laten ingang vinden, voornamelijk als de kennis van de uitvoerder wordt aangesproken én als er nog invullingen bovenop de minimale eisen kunnen gebeuren.</w:t>
      </w:r>
    </w:p>
    <w:p w14:paraId="6C754946" w14:textId="02C8E552" w:rsidR="00B21EB4" w:rsidRDefault="00B21EB4" w:rsidP="00B21EB4">
      <w:pPr>
        <w:pStyle w:val="duiding1"/>
      </w:pPr>
      <w:r>
        <w:t>- Deze procedure is vrij ongebruikelijk voor het aanstellen van een uitvoerder (terwijl het nochtans een welgekende plaatsingsprocedure is voor het aanstellen van een ontwerper).</w:t>
      </w:r>
    </w:p>
    <w:p w14:paraId="1B763E5E" w14:textId="777F6800" w:rsidR="00224088" w:rsidRPr="007D4EEC" w:rsidRDefault="00B21EB4" w:rsidP="00224088">
      <w:pPr>
        <w:pStyle w:val="duiding1"/>
      </w:pPr>
      <w:r>
        <w:t>- Het vermijdt dat er tientallen aannemers tijd / energie steken in een offerte.</w:t>
      </w:r>
      <w:r>
        <w:br/>
        <w:t>- Door het beperkte aantal (door-)geselecteerden worden de geselecteerden sterker gemotiveerd om een goed bestudeerde offerte in te dienen.</w:t>
      </w:r>
      <w:r>
        <w:br/>
        <w:t xml:space="preserve">- De keuze voor deze plaatsingsprocedure moet gemotiveerd worden. In het </w:t>
      </w:r>
      <w:hyperlink r:id="rId7" w:history="1">
        <w:r w:rsidRPr="00B21EB4">
          <w:rPr>
            <w:rStyle w:val="Hyperlink"/>
          </w:rPr>
          <w:t>E-book Circulair Aanbesteden</w:t>
        </w:r>
      </w:hyperlink>
      <w:r>
        <w:t xml:space="preserve">  worden twee voorbeelden vermeld.</w:t>
      </w:r>
    </w:p>
    <w:p w14:paraId="224351B9" w14:textId="77777777" w:rsidR="00224088" w:rsidRDefault="00224088" w:rsidP="00224088"/>
    <w:p w14:paraId="0BA2FB2E" w14:textId="77777777" w:rsidR="00224088" w:rsidRDefault="00224088" w:rsidP="00224088">
      <w:pPr>
        <w:pStyle w:val="duiding1"/>
        <w:pBdr>
          <w:top w:val="none" w:sz="0" w:space="0" w:color="auto"/>
          <w:left w:val="none" w:sz="0" w:space="0" w:color="auto"/>
          <w:bottom w:val="none" w:sz="0" w:space="0" w:color="auto"/>
          <w:right w:val="none" w:sz="0" w:space="0" w:color="auto"/>
        </w:pBdr>
      </w:pPr>
    </w:p>
    <w:p w14:paraId="33294599" w14:textId="77777777" w:rsidR="00F301D0" w:rsidRDefault="00F301D0" w:rsidP="00685886">
      <w:pPr>
        <w:pStyle w:val="Kop1"/>
      </w:pPr>
      <w:r>
        <w:lastRenderedPageBreak/>
        <w:t>SELECTIECRITERIA UITVOERDER</w:t>
      </w:r>
    </w:p>
    <w:p w14:paraId="4E9539AF" w14:textId="77777777" w:rsidR="00740830" w:rsidRPr="00740830" w:rsidRDefault="001656DE" w:rsidP="00740830">
      <w:pPr>
        <w:numPr>
          <w:ilvl w:val="0"/>
          <w:numId w:val="5"/>
        </w:numPr>
        <w:autoSpaceDE w:val="0"/>
        <w:autoSpaceDN w:val="0"/>
        <w:adjustRightInd w:val="0"/>
        <w:spacing w:before="240" w:line="240" w:lineRule="auto"/>
        <w:rPr>
          <w:rFonts w:cstheme="minorHAnsi"/>
          <w:color w:val="000000"/>
        </w:rPr>
      </w:pPr>
      <w:r w:rsidRPr="001656DE">
        <w:rPr>
          <w:rFonts w:ascii="Arial" w:hAnsi="Arial" w:cs="Arial"/>
          <w:b/>
          <w:bCs/>
          <w:color w:val="000000"/>
          <w:sz w:val="20"/>
          <w:szCs w:val="20"/>
        </w:rPr>
        <w:t>Technische en beroepsbekwaamheid</w:t>
      </w:r>
      <w:bookmarkEnd w:id="0"/>
    </w:p>
    <w:p w14:paraId="679FDDAD" w14:textId="2A7EDD01" w:rsidR="001656DE" w:rsidRPr="00FD1EC1" w:rsidRDefault="001656DE" w:rsidP="00740830">
      <w:pPr>
        <w:numPr>
          <w:ilvl w:val="0"/>
          <w:numId w:val="5"/>
        </w:numPr>
        <w:autoSpaceDE w:val="0"/>
        <w:autoSpaceDN w:val="0"/>
        <w:adjustRightInd w:val="0"/>
        <w:spacing w:before="240" w:line="240" w:lineRule="auto"/>
        <w:rPr>
          <w:rFonts w:cstheme="minorHAnsi"/>
          <w:color w:val="000000"/>
        </w:rPr>
      </w:pPr>
      <w:r w:rsidRPr="00FD1EC1">
        <w:rPr>
          <w:rFonts w:cstheme="minorHAnsi"/>
          <w:color w:val="000000"/>
        </w:rPr>
        <w:t xml:space="preserve">De hoofdaannemer moet erkend zijn in </w:t>
      </w:r>
      <w:r w:rsidR="00AA2905" w:rsidRPr="005B3678">
        <w:t xml:space="preserve">categorie </w:t>
      </w:r>
      <w:r w:rsidR="00AA2905" w:rsidRPr="008A4E8B">
        <w:rPr>
          <w:highlight w:val="yellow"/>
          <w:bdr w:val="single" w:sz="4" w:space="0" w:color="auto"/>
        </w:rPr>
        <w:t>D (bouwwerken).</w:t>
      </w:r>
    </w:p>
    <w:p w14:paraId="60E42F35" w14:textId="77777777" w:rsidR="00DD7142" w:rsidRDefault="00FD1EC1" w:rsidP="00DD7142">
      <w:pPr>
        <w:pStyle w:val="duiding1"/>
      </w:pPr>
      <w:r w:rsidRPr="00DD7142">
        <w:t>Volgende alinea enkel op te nemen indien het de wens van de opdrachtgever is om een “consortium” te vormen (een groep van een aantal onder-aannemers-fabrikanten die zich verenigt om hun respectieve specialiteiten te kunnen aanwenden):</w:t>
      </w:r>
      <w:r w:rsidRPr="00685886">
        <w:t xml:space="preserve">  </w:t>
      </w:r>
    </w:p>
    <w:p w14:paraId="36603FED" w14:textId="611DAC55" w:rsidR="00FD1EC1" w:rsidRPr="00DD7142" w:rsidRDefault="00FD1EC1" w:rsidP="00AA2905">
      <w:pPr>
        <w:spacing w:after="0" w:line="240" w:lineRule="auto"/>
        <w:rPr>
          <w:i/>
          <w:iCs/>
        </w:rPr>
      </w:pPr>
      <w:r w:rsidRPr="00DD7142">
        <w:rPr>
          <w:i/>
          <w:iCs/>
          <w:highlight w:val="yellow"/>
        </w:rPr>
        <w:t>De overige deelnemers van het consortium moeten erkend zijn binnen de categorie die overeenstemt met de hun toegewezen werken.</w:t>
      </w:r>
    </w:p>
    <w:p w14:paraId="4A691A23" w14:textId="77777777" w:rsidR="00DD7142" w:rsidRPr="00DD7142" w:rsidRDefault="00DD7142" w:rsidP="00AA2905">
      <w:pPr>
        <w:spacing w:after="0" w:line="240" w:lineRule="auto"/>
        <w:rPr>
          <w:i/>
          <w:iCs/>
          <w:color w:val="0070C0"/>
        </w:rPr>
      </w:pPr>
    </w:p>
    <w:p w14:paraId="6D0FF292" w14:textId="7CB4CF76" w:rsidR="00AA2905" w:rsidRDefault="00AA2905" w:rsidP="00AA2905">
      <w:r>
        <w:t>Een kandidaat kan geselecteerd worden als de gevraagde documenten worden voorgelegd</w:t>
      </w:r>
      <w:r w:rsidR="009C3765">
        <w:t>.</w:t>
      </w:r>
    </w:p>
    <w:p w14:paraId="30FE799C" w14:textId="2C456769" w:rsidR="00D029F5" w:rsidRPr="00D029F5" w:rsidRDefault="001656DE" w:rsidP="00685886">
      <w:pPr>
        <w:pStyle w:val="Kop2"/>
      </w:pPr>
      <w:r>
        <w:t>SC</w:t>
      </w:r>
      <w:r w:rsidR="005F3B75">
        <w:t>B</w:t>
      </w:r>
      <w:r w:rsidR="00EF2869">
        <w:t>_</w:t>
      </w:r>
      <w:r>
        <w:t>01</w:t>
      </w:r>
      <w:r>
        <w:tab/>
      </w:r>
      <w:r w:rsidR="0082386D">
        <w:t>ervaring</w:t>
      </w:r>
      <w:r w:rsidR="000549E5">
        <w:t>:</w:t>
      </w:r>
      <w:r w:rsidR="0082386D">
        <w:t xml:space="preserve"> </w:t>
      </w:r>
      <w:r w:rsidR="00B734B3">
        <w:t>portfolio van</w:t>
      </w:r>
      <w:r w:rsidR="00D029F5" w:rsidRPr="00D029F5">
        <w:t xml:space="preserve"> </w:t>
      </w:r>
      <w:r w:rsidR="00B734B3">
        <w:t xml:space="preserve">eigen </w:t>
      </w:r>
      <w:r w:rsidR="00D029F5" w:rsidRPr="00D029F5">
        <w:t>referentie</w:t>
      </w:r>
      <w:r w:rsidR="00B325FB">
        <w:t>s</w:t>
      </w:r>
      <w:r w:rsidR="00D029F5" w:rsidRPr="00D029F5">
        <w:t xml:space="preserve"> </w:t>
      </w:r>
    </w:p>
    <w:p w14:paraId="0500CBA9" w14:textId="2723C138" w:rsidR="00B734B3" w:rsidRPr="00794116" w:rsidRDefault="00A62810" w:rsidP="0049260B">
      <w:pPr>
        <w:pStyle w:val="Default"/>
        <w:spacing w:after="20"/>
        <w:rPr>
          <w:rFonts w:asciiTheme="minorHAnsi" w:hAnsiTheme="minorHAnsi" w:cstheme="minorHAnsi"/>
          <w:sz w:val="22"/>
          <w:szCs w:val="22"/>
        </w:rPr>
      </w:pPr>
      <w:r>
        <w:rPr>
          <w:rFonts w:asciiTheme="minorHAnsi" w:hAnsiTheme="minorHAnsi" w:cstheme="minorHAnsi"/>
          <w:sz w:val="22"/>
          <w:szCs w:val="22"/>
        </w:rPr>
        <w:t>H</w:t>
      </w:r>
      <w:r w:rsidR="006D0A16" w:rsidRPr="00794116">
        <w:rPr>
          <w:rFonts w:asciiTheme="minorHAnsi" w:hAnsiTheme="minorHAnsi" w:cstheme="minorHAnsi"/>
          <w:sz w:val="22"/>
          <w:szCs w:val="22"/>
        </w:rPr>
        <w:t xml:space="preserve">et portfolio moet </w:t>
      </w:r>
      <w:r w:rsidR="005D6C07" w:rsidRPr="00646F29">
        <w:rPr>
          <w:rFonts w:asciiTheme="minorHAnsi" w:hAnsiTheme="minorHAnsi" w:cstheme="minorHAnsi"/>
          <w:sz w:val="22"/>
          <w:szCs w:val="22"/>
          <w:highlight w:val="yellow"/>
          <w:bdr w:val="single" w:sz="4" w:space="0" w:color="auto"/>
        </w:rPr>
        <w:t>3</w:t>
      </w:r>
      <w:r w:rsidR="005D6C07" w:rsidRPr="00794116">
        <w:rPr>
          <w:rFonts w:asciiTheme="minorHAnsi" w:hAnsiTheme="minorHAnsi" w:cstheme="minorHAnsi"/>
          <w:sz w:val="22"/>
          <w:szCs w:val="22"/>
        </w:rPr>
        <w:t xml:space="preserve"> referentieproj</w:t>
      </w:r>
      <w:r w:rsidR="006D0A16" w:rsidRPr="00794116">
        <w:rPr>
          <w:rFonts w:asciiTheme="minorHAnsi" w:hAnsiTheme="minorHAnsi" w:cstheme="minorHAnsi"/>
          <w:sz w:val="22"/>
          <w:szCs w:val="22"/>
        </w:rPr>
        <w:t xml:space="preserve">ecten </w:t>
      </w:r>
      <w:r w:rsidR="005D6C07" w:rsidRPr="00794116">
        <w:rPr>
          <w:rFonts w:asciiTheme="minorHAnsi" w:hAnsiTheme="minorHAnsi" w:cstheme="minorHAnsi"/>
          <w:sz w:val="22"/>
          <w:szCs w:val="22"/>
        </w:rPr>
        <w:t xml:space="preserve">bevatten </w:t>
      </w:r>
      <w:r w:rsidR="006D0A16" w:rsidRPr="00794116">
        <w:rPr>
          <w:rFonts w:asciiTheme="minorHAnsi" w:hAnsiTheme="minorHAnsi" w:cstheme="minorHAnsi"/>
          <w:sz w:val="22"/>
          <w:szCs w:val="22"/>
        </w:rPr>
        <w:t xml:space="preserve">die de kandidaat zelf heeft uitgevoerd </w:t>
      </w:r>
      <w:r w:rsidR="00B734B3" w:rsidRPr="00794116">
        <w:rPr>
          <w:rFonts w:asciiTheme="minorHAnsi" w:hAnsiTheme="minorHAnsi" w:cstheme="minorHAnsi"/>
          <w:sz w:val="22"/>
          <w:szCs w:val="22"/>
        </w:rPr>
        <w:t>en die aan volgende minimum-eisen voldoen:</w:t>
      </w:r>
    </w:p>
    <w:p w14:paraId="21B7A00E" w14:textId="72C12CB6" w:rsidR="006D0A16" w:rsidRPr="00794116" w:rsidRDefault="00646F29" w:rsidP="0049260B">
      <w:pPr>
        <w:pStyle w:val="Default"/>
        <w:numPr>
          <w:ilvl w:val="0"/>
          <w:numId w:val="15"/>
        </w:numPr>
        <w:spacing w:after="20"/>
        <w:ind w:left="720"/>
        <w:rPr>
          <w:rFonts w:asciiTheme="minorHAnsi" w:hAnsiTheme="minorHAnsi" w:cstheme="minorHAnsi"/>
          <w:sz w:val="22"/>
          <w:szCs w:val="22"/>
        </w:rPr>
      </w:pPr>
      <w:r>
        <w:rPr>
          <w:rFonts w:asciiTheme="minorHAnsi" w:hAnsiTheme="minorHAnsi" w:cstheme="minorHAnsi"/>
          <w:sz w:val="22"/>
          <w:szCs w:val="22"/>
        </w:rPr>
        <w:t>D</w:t>
      </w:r>
      <w:r w:rsidR="00B734B3" w:rsidRPr="00794116">
        <w:rPr>
          <w:rFonts w:asciiTheme="minorHAnsi" w:hAnsiTheme="minorHAnsi" w:cstheme="minorHAnsi"/>
          <w:sz w:val="22"/>
          <w:szCs w:val="22"/>
        </w:rPr>
        <w:t xml:space="preserve">e referentieprojecten zijn uitgevoerd </w:t>
      </w:r>
      <w:r w:rsidR="006D0A16" w:rsidRPr="00794116">
        <w:rPr>
          <w:rFonts w:asciiTheme="minorHAnsi" w:hAnsiTheme="minorHAnsi" w:cstheme="minorHAnsi"/>
          <w:sz w:val="22"/>
          <w:szCs w:val="22"/>
        </w:rPr>
        <w:t>gedurende de afgelopen 5 jaren</w:t>
      </w:r>
      <w:r w:rsidR="00B734B3" w:rsidRPr="00794116">
        <w:rPr>
          <w:rFonts w:asciiTheme="minorHAnsi" w:hAnsiTheme="minorHAnsi" w:cstheme="minorHAnsi"/>
          <w:sz w:val="22"/>
          <w:szCs w:val="22"/>
        </w:rPr>
        <w:t>, meer specifiek: d</w:t>
      </w:r>
      <w:r w:rsidR="006D0A16" w:rsidRPr="00794116">
        <w:rPr>
          <w:rFonts w:asciiTheme="minorHAnsi" w:hAnsiTheme="minorHAnsi" w:cstheme="minorHAnsi"/>
          <w:sz w:val="22"/>
          <w:szCs w:val="22"/>
        </w:rPr>
        <w:t xml:space="preserve">e projecten zijn voorlopig opgeleverd ten laatste 5 jaar vóór de aankondiging van deze </w:t>
      </w:r>
      <w:r w:rsidR="00531BAD" w:rsidRPr="00794116">
        <w:rPr>
          <w:rFonts w:asciiTheme="minorHAnsi" w:hAnsiTheme="minorHAnsi" w:cstheme="minorHAnsi"/>
          <w:sz w:val="22"/>
          <w:szCs w:val="22"/>
        </w:rPr>
        <w:t>opdracht</w:t>
      </w:r>
      <w:r>
        <w:rPr>
          <w:rFonts w:asciiTheme="minorHAnsi" w:hAnsiTheme="minorHAnsi" w:cstheme="minorHAnsi"/>
          <w:sz w:val="22"/>
          <w:szCs w:val="22"/>
        </w:rPr>
        <w:t>.</w:t>
      </w:r>
    </w:p>
    <w:p w14:paraId="1593560D" w14:textId="77DD2B64" w:rsidR="00B734B3" w:rsidRPr="00794116" w:rsidRDefault="00646F29" w:rsidP="0049260B">
      <w:pPr>
        <w:pStyle w:val="Default"/>
        <w:numPr>
          <w:ilvl w:val="0"/>
          <w:numId w:val="15"/>
        </w:numPr>
        <w:spacing w:after="20"/>
        <w:ind w:left="720"/>
        <w:rPr>
          <w:rFonts w:asciiTheme="minorHAnsi" w:hAnsiTheme="minorHAnsi" w:cstheme="minorHAnsi"/>
          <w:sz w:val="22"/>
          <w:szCs w:val="22"/>
        </w:rPr>
      </w:pPr>
      <w:bookmarkStart w:id="1" w:name="_Hlk125362382"/>
      <w:r>
        <w:rPr>
          <w:rFonts w:asciiTheme="minorHAnsi" w:hAnsiTheme="minorHAnsi" w:cstheme="minorHAnsi"/>
          <w:sz w:val="22"/>
          <w:szCs w:val="22"/>
        </w:rPr>
        <w:t>D</w:t>
      </w:r>
      <w:r w:rsidR="00531BAD" w:rsidRPr="00794116">
        <w:rPr>
          <w:rFonts w:asciiTheme="minorHAnsi" w:hAnsiTheme="minorHAnsi" w:cstheme="minorHAnsi"/>
          <w:sz w:val="22"/>
          <w:szCs w:val="22"/>
        </w:rPr>
        <w:t>e re</w:t>
      </w:r>
      <w:r w:rsidR="00B734B3" w:rsidRPr="00794116">
        <w:rPr>
          <w:rFonts w:asciiTheme="minorHAnsi" w:hAnsiTheme="minorHAnsi" w:cstheme="minorHAnsi"/>
          <w:sz w:val="22"/>
          <w:szCs w:val="22"/>
        </w:rPr>
        <w:t xml:space="preserve">ferentieprojecten dienen een uitvoeringsbedrag van minimum </w:t>
      </w:r>
      <w:r w:rsidR="00685886" w:rsidRPr="00794116">
        <w:rPr>
          <w:rFonts w:asciiTheme="minorHAnsi" w:hAnsiTheme="minorHAnsi" w:cstheme="minorHAnsi"/>
          <w:sz w:val="22"/>
          <w:szCs w:val="22"/>
        </w:rPr>
        <w:t xml:space="preserve">50% van het geraamde bouwbudget  excl. BTW  </w:t>
      </w:r>
      <w:r w:rsidR="00B734B3" w:rsidRPr="00794116">
        <w:rPr>
          <w:rFonts w:asciiTheme="minorHAnsi" w:hAnsiTheme="minorHAnsi" w:cstheme="minorHAnsi"/>
          <w:sz w:val="22"/>
          <w:szCs w:val="22"/>
        </w:rPr>
        <w:t>te kennen (bedragen worden geactualiseerd naar de datum van aankondiging van deze opdracht)</w:t>
      </w:r>
      <w:r>
        <w:rPr>
          <w:rFonts w:asciiTheme="minorHAnsi" w:hAnsiTheme="minorHAnsi" w:cstheme="minorHAnsi"/>
          <w:sz w:val="22"/>
          <w:szCs w:val="22"/>
        </w:rPr>
        <w:t>.</w:t>
      </w:r>
    </w:p>
    <w:bookmarkEnd w:id="1"/>
    <w:p w14:paraId="603137D7" w14:textId="14FA0F17" w:rsidR="00844B17" w:rsidRPr="00794116" w:rsidRDefault="00646F29" w:rsidP="0049260B">
      <w:pPr>
        <w:pStyle w:val="Default"/>
        <w:numPr>
          <w:ilvl w:val="0"/>
          <w:numId w:val="15"/>
        </w:numPr>
        <w:spacing w:after="20"/>
        <w:ind w:left="720"/>
        <w:rPr>
          <w:rFonts w:asciiTheme="minorHAnsi" w:hAnsiTheme="minorHAnsi" w:cstheme="minorHAnsi"/>
          <w:sz w:val="22"/>
          <w:szCs w:val="22"/>
        </w:rPr>
      </w:pPr>
      <w:r>
        <w:rPr>
          <w:rFonts w:asciiTheme="minorHAnsi" w:hAnsiTheme="minorHAnsi" w:cstheme="minorHAnsi"/>
          <w:sz w:val="22"/>
          <w:szCs w:val="22"/>
        </w:rPr>
        <w:t>D</w:t>
      </w:r>
      <w:r w:rsidR="00844B17" w:rsidRPr="00794116">
        <w:rPr>
          <w:rFonts w:asciiTheme="minorHAnsi" w:hAnsiTheme="minorHAnsi" w:cstheme="minorHAnsi"/>
          <w:sz w:val="22"/>
          <w:szCs w:val="22"/>
        </w:rPr>
        <w:t xml:space="preserve">e referentieprojecten werden </w:t>
      </w:r>
      <w:r w:rsidR="0082386D" w:rsidRPr="00794116">
        <w:rPr>
          <w:rFonts w:asciiTheme="minorHAnsi" w:hAnsiTheme="minorHAnsi" w:cstheme="minorHAnsi"/>
          <w:sz w:val="22"/>
          <w:szCs w:val="22"/>
        </w:rPr>
        <w:t xml:space="preserve">in hoofdaanneming gerealiseerd onder leiding en verantwoordelijkheid van </w:t>
      </w:r>
      <w:r w:rsidR="00844B17" w:rsidRPr="00794116">
        <w:rPr>
          <w:rFonts w:asciiTheme="minorHAnsi" w:hAnsiTheme="minorHAnsi" w:cstheme="minorHAnsi"/>
          <w:sz w:val="22"/>
          <w:szCs w:val="22"/>
        </w:rPr>
        <w:t>de kandidaat</w:t>
      </w:r>
      <w:r>
        <w:rPr>
          <w:rFonts w:asciiTheme="minorHAnsi" w:hAnsiTheme="minorHAnsi" w:cstheme="minorHAnsi"/>
          <w:sz w:val="22"/>
          <w:szCs w:val="22"/>
        </w:rPr>
        <w:t>.</w:t>
      </w:r>
    </w:p>
    <w:p w14:paraId="150425AA" w14:textId="58219589" w:rsidR="009C3EEE" w:rsidRPr="00794116" w:rsidRDefault="00646F29" w:rsidP="0049260B">
      <w:pPr>
        <w:pStyle w:val="Default"/>
        <w:numPr>
          <w:ilvl w:val="0"/>
          <w:numId w:val="15"/>
        </w:numPr>
        <w:spacing w:after="20"/>
        <w:ind w:left="720"/>
        <w:rPr>
          <w:rFonts w:asciiTheme="minorHAnsi" w:hAnsiTheme="minorHAnsi" w:cstheme="minorHAnsi"/>
          <w:sz w:val="22"/>
          <w:szCs w:val="22"/>
        </w:rPr>
      </w:pPr>
      <w:r>
        <w:rPr>
          <w:rFonts w:asciiTheme="minorHAnsi" w:hAnsiTheme="minorHAnsi" w:cstheme="minorHAnsi"/>
          <w:sz w:val="22"/>
          <w:szCs w:val="22"/>
        </w:rPr>
        <w:t>D</w:t>
      </w:r>
      <w:r w:rsidR="009C3EEE" w:rsidRPr="00794116">
        <w:rPr>
          <w:rFonts w:asciiTheme="minorHAnsi" w:hAnsiTheme="minorHAnsi" w:cstheme="minorHAnsi"/>
          <w:sz w:val="22"/>
          <w:szCs w:val="22"/>
        </w:rPr>
        <w:t>e referentieprojecten werden aanbesteed volgens de wet op de overheidsopdrachten</w:t>
      </w:r>
      <w:r>
        <w:rPr>
          <w:rFonts w:asciiTheme="minorHAnsi" w:hAnsiTheme="minorHAnsi" w:cstheme="minorHAnsi"/>
          <w:sz w:val="22"/>
          <w:szCs w:val="22"/>
        </w:rPr>
        <w:t>.</w:t>
      </w:r>
    </w:p>
    <w:p w14:paraId="281F56CE" w14:textId="1B6B1950" w:rsidR="00B734B3" w:rsidRDefault="005A235E" w:rsidP="0049260B">
      <w:pPr>
        <w:pStyle w:val="Default"/>
        <w:spacing w:after="20"/>
        <w:rPr>
          <w:rFonts w:asciiTheme="minorHAnsi" w:hAnsiTheme="minorHAnsi" w:cstheme="minorHAnsi"/>
          <w:sz w:val="22"/>
          <w:szCs w:val="22"/>
        </w:rPr>
      </w:pPr>
      <w:r>
        <w:rPr>
          <w:rFonts w:asciiTheme="minorHAnsi" w:hAnsiTheme="minorHAnsi" w:cstheme="minorHAnsi"/>
          <w:sz w:val="22"/>
          <w:szCs w:val="22"/>
        </w:rPr>
        <w:t>D</w:t>
      </w:r>
      <w:r w:rsidR="00B734B3" w:rsidRPr="00A11A30">
        <w:rPr>
          <w:rFonts w:asciiTheme="minorHAnsi" w:hAnsiTheme="minorHAnsi" w:cstheme="minorHAnsi"/>
          <w:sz w:val="22"/>
          <w:szCs w:val="22"/>
        </w:rPr>
        <w:t>e referentieprojecten worden genummerd</w:t>
      </w:r>
      <w:r>
        <w:rPr>
          <w:rFonts w:asciiTheme="minorHAnsi" w:hAnsiTheme="minorHAnsi" w:cstheme="minorHAnsi"/>
          <w:sz w:val="22"/>
          <w:szCs w:val="22"/>
        </w:rPr>
        <w:t>.</w:t>
      </w:r>
      <w:r w:rsidR="00B734B3">
        <w:rPr>
          <w:rFonts w:asciiTheme="minorHAnsi" w:hAnsiTheme="minorHAnsi" w:cstheme="minorHAnsi"/>
          <w:sz w:val="22"/>
          <w:szCs w:val="22"/>
        </w:rPr>
        <w:t xml:space="preserve"> </w:t>
      </w:r>
      <w:r>
        <w:rPr>
          <w:rFonts w:asciiTheme="minorHAnsi" w:hAnsiTheme="minorHAnsi" w:cstheme="minorHAnsi"/>
          <w:sz w:val="22"/>
          <w:szCs w:val="22"/>
        </w:rPr>
        <w:t>E</w:t>
      </w:r>
      <w:r w:rsidRPr="00691175">
        <w:rPr>
          <w:rFonts w:asciiTheme="minorHAnsi" w:hAnsiTheme="minorHAnsi" w:cstheme="minorHAnsi"/>
          <w:sz w:val="22"/>
          <w:szCs w:val="22"/>
        </w:rPr>
        <w:t xml:space="preserve">r wordt slechts rekening gehouden met </w:t>
      </w:r>
      <w:r>
        <w:rPr>
          <w:rFonts w:asciiTheme="minorHAnsi" w:hAnsiTheme="minorHAnsi" w:cstheme="minorHAnsi"/>
          <w:sz w:val="22"/>
          <w:szCs w:val="22"/>
        </w:rPr>
        <w:t>even veel referentieprojecten als er gevraagd werden en wel in volgorde van nummering</w:t>
      </w:r>
      <w:r w:rsidRPr="00691175">
        <w:rPr>
          <w:rFonts w:asciiTheme="minorHAnsi" w:hAnsiTheme="minorHAnsi" w:cstheme="minorHAnsi"/>
          <w:sz w:val="22"/>
          <w:szCs w:val="22"/>
        </w:rPr>
        <w:t xml:space="preserve">. </w:t>
      </w:r>
      <w:r>
        <w:rPr>
          <w:rFonts w:asciiTheme="minorHAnsi" w:hAnsiTheme="minorHAnsi" w:cstheme="minorHAnsi"/>
          <w:sz w:val="22"/>
          <w:szCs w:val="22"/>
        </w:rPr>
        <w:t xml:space="preserve">De overtollige </w:t>
      </w:r>
      <w:r w:rsidRPr="00691175">
        <w:rPr>
          <w:rFonts w:asciiTheme="minorHAnsi" w:hAnsiTheme="minorHAnsi" w:cstheme="minorHAnsi"/>
          <w:sz w:val="22"/>
          <w:szCs w:val="22"/>
        </w:rPr>
        <w:t xml:space="preserve">worden </w:t>
      </w:r>
      <w:r>
        <w:rPr>
          <w:rFonts w:asciiTheme="minorHAnsi" w:hAnsiTheme="minorHAnsi" w:cstheme="minorHAnsi"/>
          <w:sz w:val="22"/>
          <w:szCs w:val="22"/>
        </w:rPr>
        <w:t xml:space="preserve">niet </w:t>
      </w:r>
      <w:r w:rsidRPr="00691175">
        <w:rPr>
          <w:rFonts w:asciiTheme="minorHAnsi" w:hAnsiTheme="minorHAnsi" w:cstheme="minorHAnsi"/>
          <w:sz w:val="22"/>
          <w:szCs w:val="22"/>
        </w:rPr>
        <w:t>beoordeeld.</w:t>
      </w:r>
    </w:p>
    <w:p w14:paraId="72A6AE9D" w14:textId="76B6C084" w:rsidR="00922AC0" w:rsidRDefault="00922AC0" w:rsidP="0049260B">
      <w:pPr>
        <w:autoSpaceDE w:val="0"/>
        <w:autoSpaceDN w:val="0"/>
        <w:adjustRightInd w:val="0"/>
        <w:spacing w:after="0" w:line="240" w:lineRule="auto"/>
        <w:rPr>
          <w:rFonts w:cstheme="minorHAnsi"/>
          <w:color w:val="000000"/>
        </w:rPr>
      </w:pPr>
    </w:p>
    <w:p w14:paraId="16F78BC4" w14:textId="2D742688" w:rsidR="009035F4" w:rsidRDefault="006D0A16" w:rsidP="0049260B">
      <w:pPr>
        <w:pStyle w:val="Default"/>
        <w:spacing w:after="20"/>
        <w:rPr>
          <w:rFonts w:asciiTheme="minorHAnsi" w:hAnsiTheme="minorHAnsi" w:cstheme="minorHAnsi"/>
          <w:sz w:val="22"/>
          <w:szCs w:val="22"/>
        </w:rPr>
      </w:pPr>
      <w:r w:rsidRPr="00FD283D">
        <w:rPr>
          <w:rFonts w:asciiTheme="minorHAnsi" w:hAnsiTheme="minorHAnsi" w:cstheme="minorHAnsi"/>
          <w:sz w:val="22"/>
          <w:szCs w:val="22"/>
        </w:rPr>
        <w:t xml:space="preserve">Bij de opgave van de </w:t>
      </w:r>
      <w:r w:rsidR="00464E7C">
        <w:rPr>
          <w:rFonts w:asciiTheme="minorHAnsi" w:hAnsiTheme="minorHAnsi" w:cstheme="minorHAnsi"/>
          <w:sz w:val="22"/>
          <w:szCs w:val="22"/>
        </w:rPr>
        <w:t>referentie</w:t>
      </w:r>
      <w:r w:rsidRPr="00FD283D">
        <w:rPr>
          <w:rFonts w:asciiTheme="minorHAnsi" w:hAnsiTheme="minorHAnsi" w:cstheme="minorHAnsi"/>
          <w:sz w:val="22"/>
          <w:szCs w:val="22"/>
        </w:rPr>
        <w:t xml:space="preserve">projecten zit verplicht een </w:t>
      </w:r>
      <w:r w:rsidR="009035F4">
        <w:rPr>
          <w:rFonts w:asciiTheme="minorHAnsi" w:hAnsiTheme="minorHAnsi" w:cstheme="minorHAnsi"/>
          <w:sz w:val="22"/>
          <w:szCs w:val="22"/>
        </w:rPr>
        <w:t>nota</w:t>
      </w:r>
      <w:r w:rsidRPr="00FD283D">
        <w:rPr>
          <w:rFonts w:asciiTheme="minorHAnsi" w:hAnsiTheme="minorHAnsi" w:cstheme="minorHAnsi"/>
          <w:sz w:val="22"/>
          <w:szCs w:val="22"/>
        </w:rPr>
        <w:t xml:space="preserve"> </w:t>
      </w:r>
      <w:r w:rsidR="009035F4">
        <w:rPr>
          <w:rFonts w:asciiTheme="minorHAnsi" w:hAnsiTheme="minorHAnsi" w:cstheme="minorHAnsi"/>
          <w:sz w:val="22"/>
          <w:szCs w:val="22"/>
        </w:rPr>
        <w:t>die volgende zaken bevat:</w:t>
      </w:r>
    </w:p>
    <w:p w14:paraId="6FCF5FCE" w14:textId="4B680BEA" w:rsidR="009035F4" w:rsidRPr="00C82EA1" w:rsidRDefault="005A235E" w:rsidP="0049260B">
      <w:pPr>
        <w:pStyle w:val="Default"/>
        <w:numPr>
          <w:ilvl w:val="0"/>
          <w:numId w:val="16"/>
        </w:numPr>
        <w:spacing w:after="20"/>
        <w:ind w:left="720"/>
        <w:rPr>
          <w:rFonts w:asciiTheme="minorHAnsi" w:hAnsiTheme="minorHAnsi" w:cstheme="minorHAnsi"/>
          <w:color w:val="auto"/>
          <w:sz w:val="22"/>
          <w:szCs w:val="22"/>
        </w:rPr>
      </w:pPr>
      <w:r>
        <w:rPr>
          <w:rFonts w:asciiTheme="minorHAnsi" w:hAnsiTheme="minorHAnsi" w:cstheme="minorHAnsi"/>
          <w:color w:val="auto"/>
          <w:sz w:val="22"/>
          <w:szCs w:val="22"/>
        </w:rPr>
        <w:t>D</w:t>
      </w:r>
      <w:r w:rsidR="006D0A16" w:rsidRPr="00C82EA1">
        <w:rPr>
          <w:rFonts w:asciiTheme="minorHAnsi" w:hAnsiTheme="minorHAnsi" w:cstheme="minorHAnsi"/>
          <w:color w:val="auto"/>
          <w:sz w:val="22"/>
          <w:szCs w:val="22"/>
        </w:rPr>
        <w:t>e basisgegevens, met name</w:t>
      </w:r>
      <w:r>
        <w:rPr>
          <w:rFonts w:asciiTheme="minorHAnsi" w:hAnsiTheme="minorHAnsi" w:cstheme="minorHAnsi"/>
          <w:color w:val="auto"/>
          <w:sz w:val="22"/>
          <w:szCs w:val="22"/>
        </w:rPr>
        <w:t>:</w:t>
      </w:r>
    </w:p>
    <w:p w14:paraId="1F685CCF" w14:textId="50F8F736" w:rsidR="009035F4" w:rsidRPr="00C82EA1" w:rsidRDefault="005A235E" w:rsidP="0049260B">
      <w:pPr>
        <w:pStyle w:val="Default"/>
        <w:numPr>
          <w:ilvl w:val="0"/>
          <w:numId w:val="19"/>
        </w:numPr>
        <w:spacing w:after="20"/>
        <w:ind w:left="1068"/>
        <w:rPr>
          <w:rFonts w:asciiTheme="minorHAnsi" w:hAnsiTheme="minorHAnsi" w:cstheme="minorHAnsi"/>
          <w:color w:val="auto"/>
          <w:sz w:val="22"/>
          <w:szCs w:val="22"/>
        </w:rPr>
      </w:pPr>
      <w:r>
        <w:rPr>
          <w:rFonts w:asciiTheme="minorHAnsi" w:hAnsiTheme="minorHAnsi" w:cstheme="minorHAnsi"/>
          <w:color w:val="auto"/>
          <w:sz w:val="22"/>
          <w:szCs w:val="22"/>
        </w:rPr>
        <w:t>D</w:t>
      </w:r>
      <w:r w:rsidR="006D0A16" w:rsidRPr="00C82EA1">
        <w:rPr>
          <w:rFonts w:asciiTheme="minorHAnsi" w:hAnsiTheme="minorHAnsi" w:cstheme="minorHAnsi"/>
          <w:color w:val="auto"/>
          <w:sz w:val="22"/>
          <w:szCs w:val="22"/>
        </w:rPr>
        <w:t>e opdrachtgever</w:t>
      </w:r>
      <w:r w:rsidR="009035F4" w:rsidRPr="00C82EA1">
        <w:rPr>
          <w:rFonts w:asciiTheme="minorHAnsi" w:hAnsiTheme="minorHAnsi" w:cstheme="minorHAnsi"/>
          <w:color w:val="auto"/>
          <w:sz w:val="22"/>
          <w:szCs w:val="22"/>
        </w:rPr>
        <w:t xml:space="preserve"> en </w:t>
      </w:r>
      <w:r w:rsidR="006D0A16" w:rsidRPr="00C82EA1">
        <w:rPr>
          <w:rFonts w:asciiTheme="minorHAnsi" w:hAnsiTheme="minorHAnsi" w:cstheme="minorHAnsi"/>
          <w:color w:val="auto"/>
          <w:sz w:val="22"/>
          <w:szCs w:val="22"/>
        </w:rPr>
        <w:t xml:space="preserve">de </w:t>
      </w:r>
      <w:r w:rsidR="00464E7C" w:rsidRPr="00C82EA1">
        <w:rPr>
          <w:rFonts w:asciiTheme="minorHAnsi" w:hAnsiTheme="minorHAnsi" w:cstheme="minorHAnsi"/>
          <w:color w:val="auto"/>
          <w:sz w:val="22"/>
          <w:szCs w:val="22"/>
        </w:rPr>
        <w:t>contact</w:t>
      </w:r>
      <w:r w:rsidR="006D0A16" w:rsidRPr="00C82EA1">
        <w:rPr>
          <w:rFonts w:asciiTheme="minorHAnsi" w:hAnsiTheme="minorHAnsi" w:cstheme="minorHAnsi"/>
          <w:color w:val="auto"/>
          <w:sz w:val="22"/>
          <w:szCs w:val="22"/>
        </w:rPr>
        <w:t xml:space="preserve">gegevens van haar contactpersoon, </w:t>
      </w:r>
    </w:p>
    <w:p w14:paraId="5484A0DC" w14:textId="69957A53" w:rsidR="009035F4" w:rsidRPr="00C82EA1" w:rsidRDefault="005A235E" w:rsidP="0049260B">
      <w:pPr>
        <w:pStyle w:val="Default"/>
        <w:numPr>
          <w:ilvl w:val="0"/>
          <w:numId w:val="19"/>
        </w:numPr>
        <w:spacing w:after="20"/>
        <w:ind w:left="1068"/>
        <w:rPr>
          <w:rFonts w:asciiTheme="minorHAnsi" w:hAnsiTheme="minorHAnsi" w:cstheme="minorHAnsi"/>
          <w:color w:val="auto"/>
          <w:sz w:val="22"/>
          <w:szCs w:val="22"/>
        </w:rPr>
      </w:pPr>
      <w:r>
        <w:rPr>
          <w:rFonts w:asciiTheme="minorHAnsi" w:hAnsiTheme="minorHAnsi" w:cstheme="minorHAnsi"/>
          <w:color w:val="auto"/>
          <w:sz w:val="22"/>
          <w:szCs w:val="22"/>
        </w:rPr>
        <w:t>D</w:t>
      </w:r>
      <w:r w:rsidR="006D0A16" w:rsidRPr="00C82EA1">
        <w:rPr>
          <w:rFonts w:asciiTheme="minorHAnsi" w:hAnsiTheme="minorHAnsi" w:cstheme="minorHAnsi"/>
          <w:color w:val="auto"/>
          <w:sz w:val="22"/>
          <w:szCs w:val="22"/>
        </w:rPr>
        <w:t xml:space="preserve">e ligging, </w:t>
      </w:r>
    </w:p>
    <w:p w14:paraId="6C957FD8" w14:textId="7FCEC117" w:rsidR="009035F4" w:rsidRPr="00C82EA1" w:rsidRDefault="005A235E" w:rsidP="0049260B">
      <w:pPr>
        <w:pStyle w:val="Default"/>
        <w:numPr>
          <w:ilvl w:val="0"/>
          <w:numId w:val="19"/>
        </w:numPr>
        <w:spacing w:after="20"/>
        <w:ind w:left="1068"/>
        <w:rPr>
          <w:rFonts w:asciiTheme="minorHAnsi" w:hAnsiTheme="minorHAnsi" w:cstheme="minorHAnsi"/>
          <w:color w:val="auto"/>
          <w:sz w:val="22"/>
          <w:szCs w:val="22"/>
        </w:rPr>
      </w:pPr>
      <w:r>
        <w:rPr>
          <w:rFonts w:asciiTheme="minorHAnsi" w:hAnsiTheme="minorHAnsi" w:cstheme="minorHAnsi"/>
          <w:color w:val="auto"/>
          <w:sz w:val="22"/>
          <w:szCs w:val="22"/>
        </w:rPr>
        <w:t>H</w:t>
      </w:r>
      <w:r w:rsidR="006D0A16" w:rsidRPr="00C82EA1">
        <w:rPr>
          <w:rFonts w:asciiTheme="minorHAnsi" w:hAnsiTheme="minorHAnsi" w:cstheme="minorHAnsi"/>
          <w:color w:val="auto"/>
          <w:sz w:val="22"/>
          <w:szCs w:val="22"/>
        </w:rPr>
        <w:t xml:space="preserve">et tijdstip van </w:t>
      </w:r>
      <w:r w:rsidR="00C82EA1">
        <w:rPr>
          <w:rFonts w:asciiTheme="minorHAnsi" w:hAnsiTheme="minorHAnsi" w:cstheme="minorHAnsi"/>
          <w:color w:val="auto"/>
          <w:sz w:val="22"/>
          <w:szCs w:val="22"/>
        </w:rPr>
        <w:t>start der werken</w:t>
      </w:r>
      <w:r w:rsidR="006D0A16" w:rsidRPr="00C82EA1">
        <w:rPr>
          <w:rFonts w:asciiTheme="minorHAnsi" w:hAnsiTheme="minorHAnsi" w:cstheme="minorHAnsi"/>
          <w:color w:val="auto"/>
          <w:sz w:val="22"/>
          <w:szCs w:val="22"/>
        </w:rPr>
        <w:t xml:space="preserve">, het tijdstip van voorlopige oplevering, </w:t>
      </w:r>
    </w:p>
    <w:p w14:paraId="12D42D9F" w14:textId="5F3EA2A8" w:rsidR="009035F4" w:rsidRPr="00C82EA1" w:rsidRDefault="005A235E" w:rsidP="0049260B">
      <w:pPr>
        <w:pStyle w:val="Default"/>
        <w:numPr>
          <w:ilvl w:val="0"/>
          <w:numId w:val="19"/>
        </w:numPr>
        <w:spacing w:after="20"/>
        <w:ind w:left="1068"/>
        <w:rPr>
          <w:rFonts w:asciiTheme="minorHAnsi" w:hAnsiTheme="minorHAnsi" w:cstheme="minorHAnsi"/>
          <w:color w:val="auto"/>
          <w:sz w:val="22"/>
          <w:szCs w:val="22"/>
        </w:rPr>
      </w:pPr>
      <w:r>
        <w:rPr>
          <w:rFonts w:asciiTheme="minorHAnsi" w:hAnsiTheme="minorHAnsi" w:cstheme="minorHAnsi"/>
          <w:color w:val="auto"/>
          <w:sz w:val="22"/>
          <w:szCs w:val="22"/>
        </w:rPr>
        <w:t>H</w:t>
      </w:r>
      <w:r w:rsidR="006D0A16" w:rsidRPr="00C82EA1">
        <w:rPr>
          <w:rFonts w:asciiTheme="minorHAnsi" w:hAnsiTheme="minorHAnsi" w:cstheme="minorHAnsi"/>
          <w:color w:val="auto"/>
          <w:sz w:val="22"/>
          <w:szCs w:val="22"/>
        </w:rPr>
        <w:t xml:space="preserve">et geplande en/of gehaalde bouwbudget, </w:t>
      </w:r>
    </w:p>
    <w:p w14:paraId="1959C317" w14:textId="30049551" w:rsidR="009035F4" w:rsidRPr="00C82EA1" w:rsidRDefault="005A235E" w:rsidP="0049260B">
      <w:pPr>
        <w:pStyle w:val="Default"/>
        <w:numPr>
          <w:ilvl w:val="0"/>
          <w:numId w:val="19"/>
        </w:numPr>
        <w:spacing w:after="20"/>
        <w:ind w:left="1068"/>
        <w:rPr>
          <w:rFonts w:asciiTheme="minorHAnsi" w:hAnsiTheme="minorHAnsi" w:cstheme="minorHAnsi"/>
          <w:color w:val="auto"/>
          <w:sz w:val="22"/>
          <w:szCs w:val="22"/>
        </w:rPr>
      </w:pPr>
      <w:r>
        <w:rPr>
          <w:rFonts w:asciiTheme="minorHAnsi" w:eastAsia="Tahoma" w:hAnsiTheme="minorHAnsi" w:cstheme="minorHAnsi"/>
          <w:color w:val="auto"/>
          <w:sz w:val="22"/>
          <w:szCs w:val="22"/>
        </w:rPr>
        <w:t>H</w:t>
      </w:r>
      <w:r w:rsidR="006D0A16" w:rsidRPr="00C82EA1">
        <w:rPr>
          <w:rFonts w:asciiTheme="minorHAnsi" w:eastAsia="Tahoma" w:hAnsiTheme="minorHAnsi" w:cstheme="minorHAnsi"/>
          <w:color w:val="auto"/>
          <w:sz w:val="22"/>
          <w:szCs w:val="22"/>
        </w:rPr>
        <w:t xml:space="preserve">et al dan niet onderworpen </w:t>
      </w:r>
      <w:r w:rsidR="0082386D" w:rsidRPr="00C82EA1">
        <w:rPr>
          <w:rFonts w:asciiTheme="minorHAnsi" w:eastAsia="Tahoma" w:hAnsiTheme="minorHAnsi" w:cstheme="minorHAnsi"/>
          <w:color w:val="auto"/>
          <w:sz w:val="22"/>
          <w:szCs w:val="22"/>
        </w:rPr>
        <w:t xml:space="preserve">zijn </w:t>
      </w:r>
      <w:r w:rsidR="006D0A16" w:rsidRPr="00C82EA1">
        <w:rPr>
          <w:rFonts w:asciiTheme="minorHAnsi" w:eastAsia="Tahoma" w:hAnsiTheme="minorHAnsi" w:cstheme="minorHAnsi"/>
          <w:color w:val="auto"/>
          <w:sz w:val="22"/>
          <w:szCs w:val="22"/>
        </w:rPr>
        <w:t>aan de wetgeving op overheidsopdrachten</w:t>
      </w:r>
      <w:r>
        <w:rPr>
          <w:rFonts w:asciiTheme="minorHAnsi" w:hAnsiTheme="minorHAnsi" w:cstheme="minorHAnsi"/>
          <w:color w:val="auto"/>
          <w:sz w:val="22"/>
          <w:szCs w:val="22"/>
        </w:rPr>
        <w:t>,</w:t>
      </w:r>
    </w:p>
    <w:p w14:paraId="6982DB11" w14:textId="01132BA9" w:rsidR="009035F4" w:rsidRPr="00C82EA1" w:rsidRDefault="005A235E" w:rsidP="0049260B">
      <w:pPr>
        <w:pStyle w:val="Default"/>
        <w:numPr>
          <w:ilvl w:val="0"/>
          <w:numId w:val="19"/>
        </w:numPr>
        <w:spacing w:after="20"/>
        <w:ind w:left="1068"/>
        <w:rPr>
          <w:rFonts w:asciiTheme="minorHAnsi" w:hAnsiTheme="minorHAnsi" w:cstheme="minorHAnsi"/>
          <w:color w:val="auto"/>
          <w:sz w:val="22"/>
          <w:szCs w:val="22"/>
        </w:rPr>
      </w:pPr>
      <w:r>
        <w:rPr>
          <w:rFonts w:asciiTheme="minorHAnsi" w:eastAsia="Tahoma" w:hAnsiTheme="minorHAnsi" w:cstheme="minorHAnsi"/>
          <w:color w:val="auto"/>
          <w:sz w:val="22"/>
          <w:szCs w:val="22"/>
        </w:rPr>
        <w:t>H</w:t>
      </w:r>
      <w:r w:rsidR="006D0A16" w:rsidRPr="00C82EA1">
        <w:rPr>
          <w:rFonts w:asciiTheme="minorHAnsi" w:eastAsia="Tahoma" w:hAnsiTheme="minorHAnsi" w:cstheme="minorHAnsi"/>
          <w:color w:val="auto"/>
          <w:sz w:val="22"/>
          <w:szCs w:val="22"/>
        </w:rPr>
        <w:t>et aandeel van  de kandidaat-</w:t>
      </w:r>
      <w:r w:rsidR="00026D8D" w:rsidRPr="00C82EA1">
        <w:rPr>
          <w:rFonts w:asciiTheme="minorHAnsi" w:eastAsia="Tahoma" w:hAnsiTheme="minorHAnsi" w:cstheme="minorHAnsi"/>
          <w:color w:val="auto"/>
          <w:sz w:val="22"/>
          <w:szCs w:val="22"/>
        </w:rPr>
        <w:t>uitvoerder</w:t>
      </w:r>
      <w:r w:rsidR="006D0A16" w:rsidRPr="00C82EA1">
        <w:rPr>
          <w:rFonts w:asciiTheme="minorHAnsi" w:eastAsia="Tahoma" w:hAnsiTheme="minorHAnsi" w:cstheme="minorHAnsi"/>
          <w:color w:val="auto"/>
          <w:sz w:val="22"/>
          <w:szCs w:val="22"/>
        </w:rPr>
        <w:t xml:space="preserve"> in het project</w:t>
      </w:r>
      <w:r w:rsidR="006D0A16" w:rsidRPr="00C82EA1">
        <w:rPr>
          <w:rFonts w:asciiTheme="minorHAnsi" w:hAnsiTheme="minorHAnsi" w:cstheme="minorHAnsi"/>
          <w:color w:val="auto"/>
          <w:sz w:val="22"/>
          <w:szCs w:val="22"/>
        </w:rPr>
        <w:t xml:space="preserve">. </w:t>
      </w:r>
    </w:p>
    <w:p w14:paraId="7DD6BDA7" w14:textId="23CACA54" w:rsidR="009035F4" w:rsidRPr="00C82EA1" w:rsidRDefault="009035F4" w:rsidP="0049260B">
      <w:pPr>
        <w:pStyle w:val="Default"/>
        <w:numPr>
          <w:ilvl w:val="0"/>
          <w:numId w:val="16"/>
        </w:numPr>
        <w:spacing w:after="20"/>
        <w:ind w:left="720"/>
        <w:rPr>
          <w:rFonts w:asciiTheme="minorHAnsi" w:eastAsia="Tahoma" w:hAnsiTheme="minorHAnsi" w:cstheme="minorHAnsi"/>
          <w:color w:val="auto"/>
          <w:sz w:val="22"/>
          <w:szCs w:val="22"/>
        </w:rPr>
      </w:pPr>
      <w:r w:rsidRPr="00C82EA1">
        <w:rPr>
          <w:rFonts w:asciiTheme="minorHAnsi" w:eastAsia="Tahoma" w:hAnsiTheme="minorHAnsi" w:cstheme="minorHAnsi"/>
          <w:color w:val="auto"/>
          <w:sz w:val="22"/>
          <w:szCs w:val="22"/>
        </w:rPr>
        <w:t xml:space="preserve">De inhoudelijke gegevens van het project en de bouwkwaliteit, met info over o.a. elementen zoals duurzaamheid, energieverbruik, </w:t>
      </w:r>
      <w:r w:rsidR="000B4E75" w:rsidRPr="00C82EA1">
        <w:rPr>
          <w:rFonts w:asciiTheme="minorHAnsi" w:eastAsia="Tahoma" w:hAnsiTheme="minorHAnsi" w:cstheme="minorHAnsi"/>
          <w:color w:val="auto"/>
          <w:sz w:val="22"/>
          <w:szCs w:val="22"/>
        </w:rPr>
        <w:t xml:space="preserve">rentabiliteit, kostprijsbenadering, </w:t>
      </w:r>
      <w:r w:rsidRPr="00C82EA1">
        <w:rPr>
          <w:rFonts w:asciiTheme="minorHAnsi" w:eastAsia="Tahoma" w:hAnsiTheme="minorHAnsi" w:cstheme="minorHAnsi"/>
          <w:color w:val="auto"/>
          <w:sz w:val="22"/>
          <w:szCs w:val="22"/>
        </w:rPr>
        <w:t>de wijze van samenwerking met de opdrachtgever</w:t>
      </w:r>
      <w:r w:rsidR="003A4B17">
        <w:rPr>
          <w:rFonts w:asciiTheme="minorHAnsi" w:eastAsia="Tahoma" w:hAnsiTheme="minorHAnsi" w:cstheme="minorHAnsi"/>
          <w:color w:val="auto"/>
          <w:sz w:val="22"/>
          <w:szCs w:val="22"/>
        </w:rPr>
        <w:t>.</w:t>
      </w:r>
    </w:p>
    <w:p w14:paraId="644F9806" w14:textId="0CC8FD31" w:rsidR="00F13F24" w:rsidRPr="00922AC0" w:rsidRDefault="00922AC0" w:rsidP="0049260B">
      <w:pPr>
        <w:pStyle w:val="Default"/>
        <w:numPr>
          <w:ilvl w:val="0"/>
          <w:numId w:val="16"/>
        </w:numPr>
        <w:spacing w:after="20"/>
        <w:ind w:left="720"/>
        <w:rPr>
          <w:rFonts w:asciiTheme="minorHAnsi" w:hAnsiTheme="minorHAnsi" w:cstheme="minorHAnsi"/>
          <w:color w:val="auto"/>
          <w:sz w:val="22"/>
          <w:szCs w:val="22"/>
        </w:rPr>
      </w:pPr>
      <w:bookmarkStart w:id="2" w:name="_Hlk125366186"/>
      <w:r w:rsidRPr="00922AC0">
        <w:rPr>
          <w:rFonts w:asciiTheme="minorHAnsi" w:hAnsiTheme="minorHAnsi" w:cstheme="minorHAnsi"/>
          <w:color w:val="auto"/>
          <w:sz w:val="22"/>
          <w:szCs w:val="22"/>
        </w:rPr>
        <w:t>Een motivatie</w:t>
      </w:r>
      <w:r w:rsidR="003A4B17">
        <w:rPr>
          <w:rFonts w:asciiTheme="minorHAnsi" w:hAnsiTheme="minorHAnsi" w:cstheme="minorHAnsi"/>
          <w:color w:val="auto"/>
          <w:sz w:val="22"/>
          <w:szCs w:val="22"/>
        </w:rPr>
        <w:t>nota</w:t>
      </w:r>
      <w:r w:rsidRPr="00922AC0">
        <w:rPr>
          <w:rFonts w:asciiTheme="minorHAnsi" w:hAnsiTheme="minorHAnsi" w:cstheme="minorHAnsi"/>
          <w:color w:val="auto"/>
          <w:sz w:val="22"/>
          <w:szCs w:val="22"/>
        </w:rPr>
        <w:t xml:space="preserve"> over de relevantie van het referentieproject voor deze opdracht;  de relevantie kan gaan over het voorwerp van de opdracht, de complexiteit, de financiële of ruimtelijke omvang</w:t>
      </w:r>
      <w:r w:rsidR="003A4B17">
        <w:rPr>
          <w:rFonts w:asciiTheme="minorHAnsi" w:hAnsiTheme="minorHAnsi" w:cstheme="minorHAnsi"/>
          <w:color w:val="auto"/>
          <w:sz w:val="22"/>
          <w:szCs w:val="22"/>
        </w:rPr>
        <w:t>.</w:t>
      </w:r>
      <w:r w:rsidRPr="00922AC0">
        <w:rPr>
          <w:rFonts w:asciiTheme="minorHAnsi" w:hAnsiTheme="minorHAnsi" w:cstheme="minorHAnsi"/>
          <w:color w:val="auto"/>
          <w:sz w:val="22"/>
          <w:szCs w:val="22"/>
        </w:rPr>
        <w:t xml:space="preserve">  </w:t>
      </w:r>
      <w:r w:rsidR="00844B17" w:rsidRPr="00922AC0">
        <w:rPr>
          <w:rFonts w:asciiTheme="minorHAnsi" w:hAnsiTheme="minorHAnsi" w:cstheme="minorHAnsi"/>
          <w:color w:val="auto"/>
          <w:sz w:val="22"/>
          <w:szCs w:val="22"/>
        </w:rPr>
        <w:t xml:space="preserve"> </w:t>
      </w:r>
    </w:p>
    <w:p w14:paraId="10616D19" w14:textId="41C4FCDD" w:rsidR="00DD7142" w:rsidRPr="00DD7142" w:rsidRDefault="000C2049" w:rsidP="00DD7142">
      <w:pPr>
        <w:pStyle w:val="Default"/>
        <w:numPr>
          <w:ilvl w:val="0"/>
          <w:numId w:val="16"/>
        </w:numPr>
        <w:spacing w:after="20"/>
        <w:ind w:left="720"/>
        <w:rPr>
          <w:rFonts w:asciiTheme="minorHAnsi" w:hAnsiTheme="minorHAnsi" w:cstheme="minorHAnsi"/>
          <w:color w:val="auto"/>
          <w:sz w:val="22"/>
          <w:szCs w:val="22"/>
        </w:rPr>
      </w:pPr>
      <w:bookmarkStart w:id="3" w:name="_Hlk82695142"/>
      <w:bookmarkEnd w:id="2"/>
      <w:r w:rsidRPr="00DD7142">
        <w:rPr>
          <w:rFonts w:asciiTheme="minorHAnsi" w:hAnsiTheme="minorHAnsi" w:cstheme="minorHAnsi"/>
          <w:color w:val="auto"/>
          <w:sz w:val="22"/>
          <w:szCs w:val="22"/>
          <w:highlight w:val="green"/>
        </w:rPr>
        <w:t>S, M, L, XL</w:t>
      </w:r>
      <w:r w:rsidRPr="00B54709">
        <w:rPr>
          <w:rFonts w:asciiTheme="minorHAnsi" w:hAnsiTheme="minorHAnsi" w:cstheme="minorHAnsi"/>
          <w:color w:val="auto"/>
          <w:sz w:val="22"/>
          <w:szCs w:val="22"/>
        </w:rPr>
        <w:t xml:space="preserve"> </w:t>
      </w:r>
      <w:r w:rsidR="00DD7142" w:rsidRPr="000C2049">
        <w:rPr>
          <w:rFonts w:asciiTheme="minorHAnsi" w:hAnsiTheme="minorHAnsi" w:cstheme="minorHAnsi"/>
          <w:color w:val="00B050"/>
          <w:sz w:val="22"/>
          <w:szCs w:val="22"/>
        </w:rPr>
        <w:t>Een motivatie over de relevantie van het referentieproject voor deze opdracht</w:t>
      </w:r>
      <w:r w:rsidR="005A235E">
        <w:rPr>
          <w:rFonts w:asciiTheme="minorHAnsi" w:hAnsiTheme="minorHAnsi" w:cstheme="minorHAnsi"/>
          <w:color w:val="00B050"/>
          <w:sz w:val="22"/>
          <w:szCs w:val="22"/>
        </w:rPr>
        <w:t xml:space="preserve"> en </w:t>
      </w:r>
      <w:r w:rsidR="00DD7142" w:rsidRPr="00DD7142">
        <w:rPr>
          <w:rFonts w:asciiTheme="minorHAnsi" w:hAnsiTheme="minorHAnsi" w:cstheme="minorHAnsi"/>
          <w:i/>
          <w:iCs/>
          <w:color w:val="00B050"/>
          <w:sz w:val="22"/>
          <w:szCs w:val="22"/>
        </w:rPr>
        <w:t>haar relevantie specifiek voor de verwachtingen van de opdrachtgever naar duurzaamheid en circulariteit</w:t>
      </w:r>
      <w:r w:rsidR="005A235E">
        <w:rPr>
          <w:rFonts w:asciiTheme="minorHAnsi" w:hAnsiTheme="minorHAnsi" w:cstheme="minorHAnsi"/>
          <w:i/>
          <w:iCs/>
          <w:color w:val="00B050"/>
          <w:sz w:val="22"/>
          <w:szCs w:val="22"/>
        </w:rPr>
        <w:t>.</w:t>
      </w:r>
    </w:p>
    <w:p w14:paraId="0B40191A" w14:textId="5602217C" w:rsidR="00922AC0" w:rsidRDefault="00922AC0" w:rsidP="0049260B">
      <w:pPr>
        <w:autoSpaceDE w:val="0"/>
        <w:autoSpaceDN w:val="0"/>
        <w:adjustRightInd w:val="0"/>
        <w:spacing w:after="0" w:line="240" w:lineRule="auto"/>
        <w:rPr>
          <w:rFonts w:cstheme="minorHAnsi"/>
        </w:rPr>
      </w:pPr>
      <w:r>
        <w:rPr>
          <w:rFonts w:cstheme="minorHAnsi"/>
          <w:color w:val="000000"/>
        </w:rPr>
        <w:t>De nota telt per referentieproject</w:t>
      </w:r>
      <w:r>
        <w:rPr>
          <w:rFonts w:cstheme="minorHAnsi"/>
        </w:rPr>
        <w:t xml:space="preserve"> telkens maximaal 4 A4</w:t>
      </w:r>
      <w:r w:rsidR="005A235E">
        <w:rPr>
          <w:rFonts w:cstheme="minorHAnsi"/>
        </w:rPr>
        <w:t>-</w:t>
      </w:r>
      <w:r>
        <w:rPr>
          <w:rFonts w:cstheme="minorHAnsi"/>
        </w:rPr>
        <w:t>bladzijden recto, beeldmateriaal inbegrepen</w:t>
      </w:r>
      <w:r w:rsidR="005A235E">
        <w:rPr>
          <w:rFonts w:cstheme="minorHAnsi"/>
        </w:rPr>
        <w:t>.</w:t>
      </w:r>
    </w:p>
    <w:p w14:paraId="7BE19943" w14:textId="09F4B13D" w:rsidR="009035F4" w:rsidRPr="00D029F5" w:rsidRDefault="00026D8D" w:rsidP="0049260B">
      <w:pPr>
        <w:autoSpaceDE w:val="0"/>
        <w:autoSpaceDN w:val="0"/>
        <w:adjustRightInd w:val="0"/>
        <w:spacing w:after="0" w:line="240" w:lineRule="auto"/>
        <w:rPr>
          <w:rFonts w:cstheme="minorHAnsi"/>
          <w:color w:val="000000"/>
        </w:rPr>
      </w:pPr>
      <w:r w:rsidRPr="00D029F5">
        <w:rPr>
          <w:rFonts w:cstheme="minorHAnsi"/>
          <w:color w:val="000000"/>
        </w:rPr>
        <w:lastRenderedPageBreak/>
        <w:t xml:space="preserve">Bij elk formulier moet een </w:t>
      </w:r>
      <w:r w:rsidR="00B734B3">
        <w:rPr>
          <w:rFonts w:cstheme="minorHAnsi"/>
          <w:color w:val="000000"/>
        </w:rPr>
        <w:t xml:space="preserve">gedateerd en </w:t>
      </w:r>
      <w:r w:rsidR="00B734B3" w:rsidRPr="00D029F5">
        <w:rPr>
          <w:rFonts w:cstheme="minorHAnsi"/>
          <w:color w:val="000000"/>
        </w:rPr>
        <w:t xml:space="preserve">ondertekend </w:t>
      </w:r>
      <w:r w:rsidRPr="00D029F5">
        <w:rPr>
          <w:rFonts w:cstheme="minorHAnsi"/>
          <w:color w:val="000000"/>
        </w:rPr>
        <w:t>attest worden gevoegd</w:t>
      </w:r>
      <w:r w:rsidR="009035F4">
        <w:rPr>
          <w:rFonts w:cstheme="minorHAnsi"/>
          <w:color w:val="000000"/>
        </w:rPr>
        <w:t xml:space="preserve"> </w:t>
      </w:r>
      <w:r w:rsidR="00B734B3">
        <w:rPr>
          <w:rFonts w:cstheme="minorHAnsi"/>
          <w:color w:val="000000"/>
        </w:rPr>
        <w:t xml:space="preserve">dat bovenstaande basisgegevens bevat en </w:t>
      </w:r>
      <w:r w:rsidR="009035F4">
        <w:rPr>
          <w:rFonts w:cstheme="minorHAnsi"/>
          <w:color w:val="000000"/>
        </w:rPr>
        <w:t xml:space="preserve">dat staaft </w:t>
      </w:r>
      <w:r w:rsidR="009035F4" w:rsidRPr="00D029F5">
        <w:rPr>
          <w:rFonts w:cstheme="minorHAnsi"/>
          <w:color w:val="000000"/>
        </w:rPr>
        <w:t xml:space="preserve">dat de werken </w:t>
      </w:r>
      <w:r w:rsidR="009035F4">
        <w:rPr>
          <w:rFonts w:cstheme="minorHAnsi"/>
          <w:color w:val="000000"/>
        </w:rPr>
        <w:t>tot volledige voldoening van de bouwheer</w:t>
      </w:r>
      <w:r w:rsidR="009035F4" w:rsidRPr="00D029F5">
        <w:rPr>
          <w:rFonts w:cstheme="minorHAnsi"/>
          <w:color w:val="000000"/>
        </w:rPr>
        <w:t xml:space="preserve"> werden</w:t>
      </w:r>
      <w:r w:rsidR="009035F4">
        <w:rPr>
          <w:rFonts w:cstheme="minorHAnsi"/>
          <w:color w:val="000000"/>
        </w:rPr>
        <w:t xml:space="preserve"> uitgevoerd</w:t>
      </w:r>
      <w:r w:rsidR="009035F4" w:rsidRPr="00D029F5">
        <w:rPr>
          <w:rFonts w:cstheme="minorHAnsi"/>
          <w:color w:val="000000"/>
        </w:rPr>
        <w:t xml:space="preserve">. </w:t>
      </w:r>
    </w:p>
    <w:p w14:paraId="42EB9C0D" w14:textId="77777777" w:rsidR="00794116" w:rsidRPr="00D029F5" w:rsidRDefault="00794116" w:rsidP="00794116">
      <w:pPr>
        <w:autoSpaceDE w:val="0"/>
        <w:autoSpaceDN w:val="0"/>
        <w:adjustRightInd w:val="0"/>
        <w:spacing w:after="0" w:line="240" w:lineRule="auto"/>
        <w:rPr>
          <w:rFonts w:cstheme="minorHAnsi"/>
          <w:color w:val="000000"/>
        </w:rPr>
      </w:pPr>
      <w:r w:rsidRPr="00D029F5">
        <w:rPr>
          <w:rFonts w:cstheme="minorHAnsi"/>
          <w:color w:val="000000"/>
        </w:rPr>
        <w:t xml:space="preserve">Het attest van goede uitvoering wordt niet meegeteld bij </w:t>
      </w:r>
      <w:r>
        <w:rPr>
          <w:rFonts w:cstheme="minorHAnsi"/>
          <w:color w:val="000000"/>
        </w:rPr>
        <w:t>het</w:t>
      </w:r>
      <w:r w:rsidRPr="00D029F5">
        <w:rPr>
          <w:rFonts w:cstheme="minorHAnsi"/>
          <w:color w:val="000000"/>
        </w:rPr>
        <w:t xml:space="preserve"> toegestane </w:t>
      </w:r>
      <w:r>
        <w:rPr>
          <w:rFonts w:cstheme="minorHAnsi"/>
          <w:color w:val="000000"/>
        </w:rPr>
        <w:t xml:space="preserve">aantal </w:t>
      </w:r>
      <w:r w:rsidRPr="00D029F5">
        <w:rPr>
          <w:rFonts w:cstheme="minorHAnsi"/>
          <w:color w:val="000000"/>
        </w:rPr>
        <w:t xml:space="preserve">pagina's. </w:t>
      </w:r>
    </w:p>
    <w:p w14:paraId="7941D565" w14:textId="6D7AF305" w:rsidR="00B734B3" w:rsidRPr="00026D8D" w:rsidRDefault="00B734B3" w:rsidP="0049260B">
      <w:pPr>
        <w:autoSpaceDE w:val="0"/>
        <w:autoSpaceDN w:val="0"/>
        <w:adjustRightInd w:val="0"/>
        <w:spacing w:after="0" w:line="240" w:lineRule="auto"/>
        <w:rPr>
          <w:rFonts w:cstheme="minorHAnsi"/>
          <w:color w:val="000000"/>
        </w:rPr>
      </w:pPr>
      <w:r w:rsidRPr="00D029F5">
        <w:rPr>
          <w:rFonts w:cstheme="minorHAnsi"/>
          <w:color w:val="000000"/>
        </w:rPr>
        <w:t>Als een attest van goede uitvoering ontbre</w:t>
      </w:r>
      <w:r>
        <w:rPr>
          <w:rFonts w:cstheme="minorHAnsi"/>
          <w:color w:val="000000"/>
        </w:rPr>
        <w:t>kende, onvolledige of tegenstrijdige informatie b</w:t>
      </w:r>
      <w:r w:rsidR="00464E7C">
        <w:rPr>
          <w:rFonts w:cstheme="minorHAnsi"/>
          <w:color w:val="000000"/>
        </w:rPr>
        <w:t>e</w:t>
      </w:r>
      <w:r>
        <w:rPr>
          <w:rFonts w:cstheme="minorHAnsi"/>
          <w:color w:val="000000"/>
        </w:rPr>
        <w:t>vat</w:t>
      </w:r>
      <w:r w:rsidRPr="00D029F5">
        <w:rPr>
          <w:rFonts w:cstheme="minorHAnsi"/>
          <w:color w:val="000000"/>
        </w:rPr>
        <w:t xml:space="preserve">, kan de </w:t>
      </w:r>
      <w:r>
        <w:rPr>
          <w:rFonts w:cstheme="minorHAnsi"/>
          <w:color w:val="000000"/>
        </w:rPr>
        <w:t>aanbestedende overheid of de bouwheer</w:t>
      </w:r>
      <w:r w:rsidRPr="00D029F5">
        <w:rPr>
          <w:rFonts w:cstheme="minorHAnsi"/>
          <w:color w:val="000000"/>
        </w:rPr>
        <w:t xml:space="preserve"> de betrokken kandidaat (of rechtstreeks de </w:t>
      </w:r>
      <w:r>
        <w:rPr>
          <w:rFonts w:cstheme="minorHAnsi"/>
          <w:color w:val="000000"/>
        </w:rPr>
        <w:t>aanbestedende overheid of de bouwheer</w:t>
      </w:r>
      <w:r w:rsidRPr="00D029F5">
        <w:rPr>
          <w:rFonts w:cstheme="minorHAnsi"/>
          <w:color w:val="000000"/>
        </w:rPr>
        <w:t xml:space="preserve"> van de referentie) om aanvullende informatie vragen. </w:t>
      </w:r>
    </w:p>
    <w:p w14:paraId="7D100916" w14:textId="77777777" w:rsidR="00BA7EEE" w:rsidRDefault="00BA7EEE" w:rsidP="0049260B">
      <w:pPr>
        <w:autoSpaceDE w:val="0"/>
        <w:autoSpaceDN w:val="0"/>
        <w:adjustRightInd w:val="0"/>
        <w:spacing w:after="0" w:line="240" w:lineRule="auto"/>
        <w:rPr>
          <w:rFonts w:cstheme="minorHAnsi"/>
          <w:color w:val="000000"/>
        </w:rPr>
      </w:pPr>
    </w:p>
    <w:p w14:paraId="3A47C741" w14:textId="5D2CA4A3" w:rsidR="00BA7EEE" w:rsidRDefault="00BA7EEE" w:rsidP="0049260B">
      <w:pPr>
        <w:pStyle w:val="Default"/>
        <w:spacing w:after="20"/>
        <w:rPr>
          <w:rFonts w:asciiTheme="minorHAnsi" w:hAnsiTheme="minorHAnsi" w:cstheme="minorHAnsi"/>
          <w:sz w:val="22"/>
          <w:szCs w:val="22"/>
        </w:rPr>
      </w:pPr>
      <w:r>
        <w:rPr>
          <w:rFonts w:asciiTheme="minorHAnsi" w:hAnsiTheme="minorHAnsi" w:cstheme="minorHAnsi"/>
          <w:sz w:val="22"/>
          <w:szCs w:val="22"/>
        </w:rPr>
        <w:t xml:space="preserve">Een kandidaat kan geselecteerd worden wanneer </w:t>
      </w:r>
      <w:r w:rsidR="00FD1EC1">
        <w:rPr>
          <w:rFonts w:asciiTheme="minorHAnsi" w:hAnsiTheme="minorHAnsi" w:cstheme="minorHAnsi"/>
          <w:sz w:val="22"/>
          <w:szCs w:val="22"/>
        </w:rPr>
        <w:t>het gevraagde aantal</w:t>
      </w:r>
      <w:r>
        <w:rPr>
          <w:rFonts w:asciiTheme="minorHAnsi" w:hAnsiTheme="minorHAnsi" w:cstheme="minorHAnsi"/>
          <w:sz w:val="22"/>
          <w:szCs w:val="22"/>
        </w:rPr>
        <w:t xml:space="preserve"> eigen referenties omtrent de opdracht worden gegeven conform bovenstaande vereisten én de aanbestedende overheid oordeelt dat de relevantie voor de opdracht is aangetoond</w:t>
      </w:r>
      <w:r w:rsidR="005A235E">
        <w:rPr>
          <w:rFonts w:asciiTheme="minorHAnsi" w:hAnsiTheme="minorHAnsi" w:cstheme="minorHAnsi"/>
          <w:sz w:val="22"/>
          <w:szCs w:val="22"/>
        </w:rPr>
        <w:t>.</w:t>
      </w:r>
    </w:p>
    <w:p w14:paraId="28B9B75D" w14:textId="281C1772" w:rsidR="00026D8D" w:rsidRDefault="00026D8D" w:rsidP="0049260B">
      <w:pPr>
        <w:autoSpaceDE w:val="0"/>
        <w:autoSpaceDN w:val="0"/>
        <w:adjustRightInd w:val="0"/>
        <w:spacing w:after="0" w:line="240" w:lineRule="auto"/>
        <w:rPr>
          <w:rFonts w:cstheme="minorHAnsi"/>
          <w:color w:val="000000"/>
        </w:rPr>
      </w:pPr>
      <w:r w:rsidRPr="00C036D3">
        <w:rPr>
          <w:rFonts w:cstheme="minorHAnsi"/>
          <w:color w:val="000000"/>
        </w:rPr>
        <w:t xml:space="preserve">Als een kandidaat </w:t>
      </w:r>
      <w:r w:rsidR="00FD1EC1" w:rsidRPr="00C036D3">
        <w:rPr>
          <w:rFonts w:cstheme="minorHAnsi"/>
          <w:color w:val="000000"/>
        </w:rPr>
        <w:t>niet het gevraagde aantal</w:t>
      </w:r>
      <w:r w:rsidRPr="00C036D3">
        <w:rPr>
          <w:rFonts w:cstheme="minorHAnsi"/>
          <w:color w:val="000000"/>
        </w:rPr>
        <w:t xml:space="preserve"> referenties presenteert of als niet aan alle kenmerken wordt voldaan, wordt hij automatisch niet geselecteerd. </w:t>
      </w:r>
      <w:r w:rsidR="005A235E">
        <w:rPr>
          <w:rFonts w:cstheme="minorHAnsi"/>
          <w:color w:val="000000"/>
        </w:rPr>
        <w:t>Wanneer</w:t>
      </w:r>
      <w:r w:rsidRPr="00C036D3">
        <w:rPr>
          <w:rFonts w:cstheme="minorHAnsi"/>
          <w:color w:val="000000"/>
        </w:rPr>
        <w:t xml:space="preserve"> </w:t>
      </w:r>
      <w:r w:rsidR="005A235E">
        <w:rPr>
          <w:rFonts w:cstheme="minorHAnsi"/>
          <w:color w:val="000000"/>
        </w:rPr>
        <w:t xml:space="preserve">de verstrekte </w:t>
      </w:r>
      <w:r w:rsidRPr="00C036D3">
        <w:rPr>
          <w:rFonts w:cstheme="minorHAnsi"/>
          <w:color w:val="000000"/>
        </w:rPr>
        <w:t xml:space="preserve">informatie </w:t>
      </w:r>
      <w:r w:rsidR="005A235E">
        <w:rPr>
          <w:rFonts w:cstheme="minorHAnsi"/>
          <w:color w:val="000000"/>
        </w:rPr>
        <w:t xml:space="preserve">over een referentie </w:t>
      </w:r>
      <w:r w:rsidRPr="00C036D3">
        <w:rPr>
          <w:rFonts w:cstheme="minorHAnsi"/>
          <w:color w:val="000000"/>
        </w:rPr>
        <w:t xml:space="preserve">in strijd is met de bovenstaande minimumeisen, </w:t>
      </w:r>
      <w:r w:rsidR="005A235E">
        <w:rPr>
          <w:rFonts w:cstheme="minorHAnsi"/>
          <w:color w:val="000000"/>
        </w:rPr>
        <w:t>is</w:t>
      </w:r>
      <w:r w:rsidRPr="00C036D3">
        <w:rPr>
          <w:rFonts w:cstheme="minorHAnsi"/>
          <w:color w:val="000000"/>
        </w:rPr>
        <w:t xml:space="preserve"> </w:t>
      </w:r>
      <w:r w:rsidR="005A235E">
        <w:rPr>
          <w:rFonts w:cstheme="minorHAnsi"/>
          <w:color w:val="000000"/>
        </w:rPr>
        <w:t>ze</w:t>
      </w:r>
      <w:r w:rsidRPr="00C036D3">
        <w:rPr>
          <w:rFonts w:cstheme="minorHAnsi"/>
          <w:color w:val="000000"/>
        </w:rPr>
        <w:t xml:space="preserve"> de facto niet-conform </w:t>
      </w:r>
      <w:bookmarkStart w:id="4" w:name="_Hlk125366312"/>
      <w:r w:rsidRPr="00C036D3">
        <w:rPr>
          <w:rFonts w:cstheme="minorHAnsi"/>
          <w:color w:val="000000"/>
        </w:rPr>
        <w:t>(</w:t>
      </w:r>
      <w:r w:rsidR="0049260B" w:rsidRPr="00C036D3">
        <w:rPr>
          <w:rFonts w:cstheme="minorHAnsi"/>
          <w:color w:val="000000"/>
        </w:rPr>
        <w:t>bijvoorbeeld werken die niet voldoen aan de minimale uitvoeringsbedragen of aan de maximale ouderdom)</w:t>
      </w:r>
      <w:r w:rsidR="001A39B6" w:rsidRPr="00C036D3">
        <w:rPr>
          <w:rFonts w:cstheme="minorHAnsi"/>
          <w:color w:val="000000"/>
        </w:rPr>
        <w:t>.</w:t>
      </w:r>
      <w:r w:rsidRPr="00D029F5">
        <w:rPr>
          <w:rFonts w:cstheme="minorHAnsi"/>
          <w:color w:val="000000"/>
        </w:rPr>
        <w:t xml:space="preserve"> </w:t>
      </w:r>
      <w:bookmarkEnd w:id="3"/>
    </w:p>
    <w:bookmarkEnd w:id="4"/>
    <w:p w14:paraId="6AD97633" w14:textId="77777777" w:rsidR="00963CB7" w:rsidRDefault="00963CB7" w:rsidP="0049260B">
      <w:pPr>
        <w:autoSpaceDE w:val="0"/>
        <w:autoSpaceDN w:val="0"/>
        <w:adjustRightInd w:val="0"/>
        <w:spacing w:after="0" w:line="240" w:lineRule="auto"/>
        <w:rPr>
          <w:rFonts w:cstheme="minorHAnsi"/>
          <w:color w:val="000000"/>
        </w:rPr>
      </w:pPr>
    </w:p>
    <w:p w14:paraId="44DE7B4B" w14:textId="5648EBF5" w:rsidR="004676BE" w:rsidRPr="004676BE" w:rsidRDefault="004676BE" w:rsidP="0049260B">
      <w:pPr>
        <w:pStyle w:val="Kop2"/>
      </w:pPr>
      <w:r w:rsidRPr="004676BE">
        <w:t>SC</w:t>
      </w:r>
      <w:r w:rsidR="00EF2869">
        <w:t>B</w:t>
      </w:r>
      <w:r w:rsidRPr="004676BE">
        <w:t>_02</w:t>
      </w:r>
      <w:r w:rsidRPr="004676BE">
        <w:tab/>
        <w:t xml:space="preserve">de vakbekwaamheid –  teamsamenstelling </w:t>
      </w:r>
    </w:p>
    <w:p w14:paraId="191BFF33" w14:textId="58BC35DF" w:rsidR="004676BE" w:rsidRPr="004676BE" w:rsidRDefault="004676BE" w:rsidP="0049260B">
      <w:pPr>
        <w:autoSpaceDE w:val="0"/>
        <w:autoSpaceDN w:val="0"/>
        <w:adjustRightInd w:val="0"/>
        <w:spacing w:after="0" w:line="240" w:lineRule="auto"/>
        <w:rPr>
          <w:rFonts w:cstheme="minorHAnsi"/>
          <w:color w:val="000000"/>
        </w:rPr>
      </w:pPr>
      <w:r w:rsidRPr="004676BE">
        <w:rPr>
          <w:rFonts w:cstheme="minorHAnsi"/>
          <w:color w:val="000000"/>
        </w:rPr>
        <w:t>De inschrijver toont aan dat hij een uitvoerdersteam kan inzetten dat beschikt over de nodige kennis, ervaring en competenties om de opdracht tot algemene voldoening uit te voeren</w:t>
      </w:r>
      <w:r w:rsidR="005A235E">
        <w:rPr>
          <w:rFonts w:cstheme="minorHAnsi"/>
          <w:color w:val="000000"/>
        </w:rPr>
        <w:t>.</w:t>
      </w:r>
      <w:r w:rsidRPr="004676BE">
        <w:rPr>
          <w:rFonts w:cstheme="minorHAnsi"/>
          <w:color w:val="000000"/>
        </w:rPr>
        <w:t xml:space="preserve"> </w:t>
      </w:r>
    </w:p>
    <w:p w14:paraId="25020273" w14:textId="6801264B" w:rsidR="004676BE" w:rsidRPr="004676BE" w:rsidRDefault="004676BE" w:rsidP="0049260B">
      <w:pPr>
        <w:autoSpaceDE w:val="0"/>
        <w:autoSpaceDN w:val="0"/>
        <w:adjustRightInd w:val="0"/>
        <w:spacing w:after="0" w:line="240" w:lineRule="auto"/>
        <w:rPr>
          <w:rFonts w:cstheme="minorHAnsi"/>
          <w:color w:val="000000"/>
        </w:rPr>
      </w:pPr>
      <w:r w:rsidRPr="004676BE">
        <w:rPr>
          <w:rFonts w:cstheme="minorHAnsi"/>
          <w:color w:val="000000"/>
        </w:rPr>
        <w:t xml:space="preserve">In het uitvoerdersteam </w:t>
      </w:r>
      <w:r w:rsidR="005A235E">
        <w:rPr>
          <w:rFonts w:cstheme="minorHAnsi"/>
          <w:color w:val="000000"/>
        </w:rPr>
        <w:t>worden</w:t>
      </w:r>
      <w:r w:rsidRPr="004676BE">
        <w:rPr>
          <w:rFonts w:cstheme="minorHAnsi"/>
          <w:color w:val="000000"/>
        </w:rPr>
        <w:t xml:space="preserve"> volgende deskundigen of deskundigheden verplicht opgenomen: </w:t>
      </w:r>
    </w:p>
    <w:p w14:paraId="5924AA1D" w14:textId="6362E0D3" w:rsidR="004676BE" w:rsidRPr="00BA7EEE" w:rsidRDefault="005A235E" w:rsidP="0049260B">
      <w:pPr>
        <w:pStyle w:val="Lijstalinea"/>
        <w:numPr>
          <w:ilvl w:val="0"/>
          <w:numId w:val="27"/>
        </w:numPr>
        <w:autoSpaceDE w:val="0"/>
        <w:autoSpaceDN w:val="0"/>
        <w:adjustRightInd w:val="0"/>
        <w:ind w:left="720"/>
        <w:rPr>
          <w:rFonts w:asciiTheme="minorHAnsi" w:hAnsiTheme="minorHAnsi" w:cstheme="minorHAnsi"/>
          <w:color w:val="000000"/>
          <w:sz w:val="22"/>
          <w:szCs w:val="22"/>
        </w:rPr>
      </w:pPr>
      <w:r>
        <w:rPr>
          <w:rFonts w:asciiTheme="minorHAnsi" w:hAnsiTheme="minorHAnsi" w:cstheme="minorHAnsi"/>
          <w:color w:val="000000"/>
          <w:sz w:val="22"/>
          <w:szCs w:val="22"/>
        </w:rPr>
        <w:t>W</w:t>
      </w:r>
      <w:r w:rsidR="004676BE" w:rsidRPr="00BA7EEE">
        <w:rPr>
          <w:rFonts w:asciiTheme="minorHAnsi" w:hAnsiTheme="minorHAnsi" w:cstheme="minorHAnsi"/>
          <w:color w:val="000000"/>
          <w:sz w:val="22"/>
          <w:szCs w:val="22"/>
        </w:rPr>
        <w:t>erfleider</w:t>
      </w:r>
    </w:p>
    <w:p w14:paraId="6E9F02CC" w14:textId="3EF06ABA" w:rsidR="004676BE" w:rsidRPr="00BA7EEE" w:rsidRDefault="005A235E" w:rsidP="0049260B">
      <w:pPr>
        <w:pStyle w:val="Lijstalinea"/>
        <w:numPr>
          <w:ilvl w:val="0"/>
          <w:numId w:val="27"/>
        </w:numPr>
        <w:autoSpaceDE w:val="0"/>
        <w:autoSpaceDN w:val="0"/>
        <w:adjustRightInd w:val="0"/>
        <w:ind w:left="720"/>
        <w:rPr>
          <w:rFonts w:asciiTheme="minorHAnsi" w:hAnsiTheme="minorHAnsi" w:cstheme="minorHAnsi"/>
          <w:color w:val="000000"/>
          <w:sz w:val="22"/>
          <w:szCs w:val="22"/>
        </w:rPr>
      </w:pPr>
      <w:r>
        <w:rPr>
          <w:rFonts w:asciiTheme="minorHAnsi" w:hAnsiTheme="minorHAnsi" w:cstheme="minorHAnsi"/>
          <w:color w:val="000000"/>
          <w:sz w:val="22"/>
          <w:szCs w:val="22"/>
        </w:rPr>
        <w:t>P</w:t>
      </w:r>
      <w:r w:rsidR="004676BE" w:rsidRPr="00BA7EEE">
        <w:rPr>
          <w:rFonts w:asciiTheme="minorHAnsi" w:hAnsiTheme="minorHAnsi" w:cstheme="minorHAnsi"/>
          <w:color w:val="000000"/>
          <w:sz w:val="22"/>
          <w:szCs w:val="22"/>
        </w:rPr>
        <w:t>rojectleider</w:t>
      </w:r>
    </w:p>
    <w:p w14:paraId="653B2F9D" w14:textId="77777777" w:rsidR="004676BE" w:rsidRPr="00BA7EEE" w:rsidRDefault="004676BE" w:rsidP="0049260B">
      <w:pPr>
        <w:pStyle w:val="Lijstalinea"/>
        <w:numPr>
          <w:ilvl w:val="0"/>
          <w:numId w:val="27"/>
        </w:numPr>
        <w:autoSpaceDE w:val="0"/>
        <w:autoSpaceDN w:val="0"/>
        <w:adjustRightInd w:val="0"/>
        <w:ind w:left="720"/>
        <w:rPr>
          <w:rFonts w:asciiTheme="minorHAnsi" w:hAnsiTheme="minorHAnsi" w:cstheme="minorHAnsi"/>
          <w:color w:val="000000"/>
          <w:sz w:val="22"/>
          <w:szCs w:val="22"/>
        </w:rPr>
      </w:pPr>
      <w:r w:rsidRPr="00BA7EEE">
        <w:rPr>
          <w:rFonts w:asciiTheme="minorHAnsi" w:hAnsiTheme="minorHAnsi" w:cstheme="minorHAnsi"/>
          <w:color w:val="000000"/>
          <w:sz w:val="22"/>
          <w:szCs w:val="22"/>
        </w:rPr>
        <w:t>…</w:t>
      </w:r>
    </w:p>
    <w:p w14:paraId="1DE6B730" w14:textId="68DD5E08" w:rsidR="004676BE" w:rsidRPr="004676BE" w:rsidRDefault="004676BE" w:rsidP="0049260B">
      <w:pPr>
        <w:autoSpaceDE w:val="0"/>
        <w:autoSpaceDN w:val="0"/>
        <w:adjustRightInd w:val="0"/>
        <w:spacing w:after="0" w:line="240" w:lineRule="auto"/>
        <w:rPr>
          <w:rFonts w:cstheme="minorHAnsi"/>
          <w:color w:val="000000"/>
        </w:rPr>
      </w:pPr>
      <w:r w:rsidRPr="004676BE">
        <w:rPr>
          <w:rFonts w:cstheme="minorHAnsi"/>
          <w:color w:val="000000"/>
        </w:rPr>
        <w:t>Het staat de inschrijver vrij om bijkomende deskundigen op te nemen die hij nuttig acht voor de uitvoering van deze specifieke opdracht</w:t>
      </w:r>
      <w:r w:rsidR="005A235E">
        <w:rPr>
          <w:rFonts w:cstheme="minorHAnsi"/>
          <w:color w:val="000000"/>
        </w:rPr>
        <w:t>.</w:t>
      </w:r>
      <w:r w:rsidR="00B66DC3">
        <w:rPr>
          <w:rFonts w:cstheme="minorHAnsi"/>
          <w:color w:val="000000"/>
        </w:rPr>
        <w:t xml:space="preserve"> </w:t>
      </w:r>
      <w:r w:rsidRPr="004676BE">
        <w:rPr>
          <w:rFonts w:cstheme="minorHAnsi"/>
          <w:color w:val="000000"/>
          <w:highlight w:val="green"/>
        </w:rPr>
        <w:t>S, M, L, XL</w:t>
      </w:r>
      <w:r w:rsidRPr="004676BE">
        <w:rPr>
          <w:rFonts w:cstheme="minorHAnsi"/>
          <w:color w:val="000000"/>
        </w:rPr>
        <w:t xml:space="preserve"> </w:t>
      </w:r>
      <w:r w:rsidR="005A235E">
        <w:rPr>
          <w:rFonts w:cstheme="minorHAnsi"/>
          <w:i/>
          <w:iCs/>
          <w:color w:val="00B050"/>
        </w:rPr>
        <w:t>Z</w:t>
      </w:r>
      <w:r w:rsidRPr="00A43E0E">
        <w:rPr>
          <w:rFonts w:cstheme="minorHAnsi"/>
          <w:i/>
          <w:iCs/>
          <w:color w:val="00B050"/>
        </w:rPr>
        <w:t>o bijvoorbeeld deskundigen op het gebied van circulair en/of duurzaam bouwen: afvalbeheer, gebouwpaspoorten, materiaalinventarisatie, ESCO’s, juridisch-technische aspecten omtrent hergebruik en recyclage,</w:t>
      </w:r>
      <w:r w:rsidR="005A235E">
        <w:rPr>
          <w:rFonts w:cstheme="minorHAnsi"/>
          <w:i/>
          <w:iCs/>
          <w:color w:val="00B050"/>
        </w:rPr>
        <w:t xml:space="preserve"> enz.</w:t>
      </w:r>
    </w:p>
    <w:p w14:paraId="1E1C8A18" w14:textId="77777777" w:rsidR="004676BE" w:rsidRDefault="004676BE" w:rsidP="0049260B">
      <w:pPr>
        <w:autoSpaceDE w:val="0"/>
        <w:autoSpaceDN w:val="0"/>
        <w:adjustRightInd w:val="0"/>
        <w:spacing w:after="0" w:line="240" w:lineRule="auto"/>
        <w:rPr>
          <w:rFonts w:cstheme="minorHAnsi"/>
          <w:color w:val="000000"/>
        </w:rPr>
      </w:pPr>
    </w:p>
    <w:p w14:paraId="34CDFD59" w14:textId="52FC92C7" w:rsidR="00B66DC3" w:rsidRDefault="00B66DC3" w:rsidP="00B66DC3">
      <w:pPr>
        <w:autoSpaceDE w:val="0"/>
        <w:autoSpaceDN w:val="0"/>
        <w:adjustRightInd w:val="0"/>
        <w:spacing w:after="0" w:line="240" w:lineRule="auto"/>
        <w:rPr>
          <w:rFonts w:cstheme="minorHAnsi"/>
          <w:color w:val="000000"/>
        </w:rPr>
      </w:pPr>
      <w:r>
        <w:rPr>
          <w:rFonts w:cstheme="minorHAnsi"/>
          <w:color w:val="000000"/>
        </w:rPr>
        <w:t>Van d</w:t>
      </w:r>
      <w:r w:rsidRPr="00C274DC">
        <w:rPr>
          <w:rFonts w:cstheme="minorHAnsi"/>
          <w:color w:val="000000"/>
        </w:rPr>
        <w:t>e werfleider</w:t>
      </w:r>
      <w:r>
        <w:rPr>
          <w:rFonts w:cstheme="minorHAnsi"/>
          <w:color w:val="000000"/>
        </w:rPr>
        <w:t xml:space="preserve">, de </w:t>
      </w:r>
      <w:r w:rsidRPr="00C274DC">
        <w:rPr>
          <w:rFonts w:cstheme="minorHAnsi"/>
          <w:color w:val="000000"/>
        </w:rPr>
        <w:t xml:space="preserve">projectleider </w:t>
      </w:r>
      <w:r>
        <w:rPr>
          <w:rFonts w:cstheme="minorHAnsi"/>
          <w:color w:val="000000"/>
        </w:rPr>
        <w:t xml:space="preserve">en de eventuele </w:t>
      </w:r>
      <w:r w:rsidRPr="004676BE">
        <w:rPr>
          <w:rFonts w:cstheme="minorHAnsi"/>
          <w:color w:val="000000"/>
        </w:rPr>
        <w:t>bijkomende deskundigen</w:t>
      </w:r>
      <w:r>
        <w:rPr>
          <w:rFonts w:cstheme="minorHAnsi"/>
          <w:color w:val="000000"/>
        </w:rPr>
        <w:t xml:space="preserve"> </w:t>
      </w:r>
      <w:r w:rsidRPr="004676BE">
        <w:rPr>
          <w:rFonts w:cstheme="minorHAnsi"/>
          <w:color w:val="000000"/>
        </w:rPr>
        <w:t>wordt gevraagd: een cv met max. twee A4</w:t>
      </w:r>
      <w:r w:rsidR="005A235E">
        <w:rPr>
          <w:rFonts w:cstheme="minorHAnsi"/>
          <w:color w:val="000000"/>
        </w:rPr>
        <w:t>-</w:t>
      </w:r>
      <w:r w:rsidRPr="004676BE">
        <w:rPr>
          <w:rFonts w:cstheme="minorHAnsi"/>
          <w:color w:val="000000"/>
        </w:rPr>
        <w:t xml:space="preserve">pagina’s in een leesbare tekengrootte, met inbegrip van relevante opleidingen, werkervaringen of onderwijsopdrachten. Deze cv’s worden toegevoegd aan het portfolio. </w:t>
      </w:r>
    </w:p>
    <w:p w14:paraId="5D7D0277" w14:textId="5A47F48C" w:rsidR="00B66DC3" w:rsidRPr="00BA7EEE" w:rsidRDefault="00B66DC3" w:rsidP="00B66DC3">
      <w:pPr>
        <w:autoSpaceDE w:val="0"/>
        <w:autoSpaceDN w:val="0"/>
        <w:adjustRightInd w:val="0"/>
        <w:spacing w:after="0" w:line="240" w:lineRule="auto"/>
        <w:rPr>
          <w:rFonts w:cstheme="minorHAnsi"/>
          <w:color w:val="000000"/>
        </w:rPr>
      </w:pPr>
      <w:bookmarkStart w:id="5" w:name="_Hlk95238244"/>
      <w:r w:rsidRPr="00BA7EEE">
        <w:rPr>
          <w:rFonts w:cstheme="minorHAnsi"/>
          <w:color w:val="000000"/>
        </w:rPr>
        <w:t xml:space="preserve">De voorgestelde personen moeten daadwerkelijk bijdragen aan de uitvoering van de opdracht. Deze personen kunnen alleen worden vervangen in geval van overmacht en </w:t>
      </w:r>
      <w:r w:rsidR="005A235E">
        <w:rPr>
          <w:rFonts w:cstheme="minorHAnsi"/>
          <w:color w:val="000000"/>
        </w:rPr>
        <w:t xml:space="preserve">door personen waarvoor de bouwheer de </w:t>
      </w:r>
      <w:r w:rsidR="005A235E" w:rsidRPr="00BA7EEE">
        <w:rPr>
          <w:rFonts w:cstheme="minorHAnsi"/>
          <w:color w:val="000000"/>
        </w:rPr>
        <w:t xml:space="preserve">toestemming </w:t>
      </w:r>
      <w:r w:rsidR="005A235E">
        <w:rPr>
          <w:rFonts w:cstheme="minorHAnsi"/>
          <w:color w:val="000000"/>
        </w:rPr>
        <w:t>geeft</w:t>
      </w:r>
      <w:r w:rsidR="005A235E" w:rsidRPr="00BA7EEE">
        <w:rPr>
          <w:rFonts w:cstheme="minorHAnsi"/>
          <w:color w:val="000000"/>
        </w:rPr>
        <w:t xml:space="preserve"> (gelijkwaardig cv).</w:t>
      </w:r>
      <w:r w:rsidRPr="00BA7EEE">
        <w:rPr>
          <w:rFonts w:cstheme="minorHAnsi"/>
          <w:color w:val="000000"/>
        </w:rPr>
        <w:t xml:space="preserve"> </w:t>
      </w:r>
    </w:p>
    <w:bookmarkEnd w:id="5"/>
    <w:p w14:paraId="1FD485D8" w14:textId="711B5EC0" w:rsidR="00B66DC3" w:rsidRPr="00BA7EEE" w:rsidRDefault="00B66DC3" w:rsidP="00B66DC3">
      <w:pPr>
        <w:autoSpaceDE w:val="0"/>
        <w:autoSpaceDN w:val="0"/>
        <w:adjustRightInd w:val="0"/>
        <w:spacing w:after="0" w:line="240" w:lineRule="auto"/>
        <w:rPr>
          <w:rFonts w:cstheme="minorHAnsi"/>
          <w:color w:val="000000"/>
        </w:rPr>
      </w:pPr>
      <w:r w:rsidRPr="00C274DC">
        <w:rPr>
          <w:rFonts w:cstheme="minorHAnsi"/>
          <w:color w:val="000000"/>
        </w:rPr>
        <w:t xml:space="preserve">De personen die worden voorgesteld voor de profielen </w:t>
      </w:r>
      <w:r>
        <w:rPr>
          <w:rFonts w:cstheme="minorHAnsi"/>
          <w:color w:val="000000"/>
        </w:rPr>
        <w:t>als</w:t>
      </w:r>
      <w:r w:rsidRPr="00C274DC">
        <w:rPr>
          <w:rFonts w:cstheme="minorHAnsi"/>
          <w:color w:val="000000"/>
        </w:rPr>
        <w:t xml:space="preserve"> werfleider en projectleider zullen </w:t>
      </w:r>
      <w:r w:rsidR="00A43E0E">
        <w:rPr>
          <w:rFonts w:cstheme="minorHAnsi"/>
          <w:color w:val="000000"/>
        </w:rPr>
        <w:t xml:space="preserve">kunnen </w:t>
      </w:r>
      <w:r w:rsidRPr="00C274DC">
        <w:rPr>
          <w:rFonts w:cstheme="minorHAnsi"/>
          <w:color w:val="000000"/>
        </w:rPr>
        <w:t>worden uitgenodigd om actief deel te nemen aan de onderhandelingen indien de kandidaat wordt geselecteerd voor de fase van de offertes.</w:t>
      </w:r>
    </w:p>
    <w:p w14:paraId="28651218" w14:textId="77777777" w:rsidR="00B66DC3" w:rsidRDefault="00B66DC3" w:rsidP="0049260B">
      <w:pPr>
        <w:autoSpaceDE w:val="0"/>
        <w:autoSpaceDN w:val="0"/>
        <w:adjustRightInd w:val="0"/>
        <w:spacing w:after="0" w:line="240" w:lineRule="auto"/>
        <w:rPr>
          <w:rFonts w:cstheme="minorHAnsi"/>
          <w:color w:val="000000"/>
        </w:rPr>
      </w:pPr>
    </w:p>
    <w:p w14:paraId="191C89B5" w14:textId="501AE34F" w:rsidR="004676BE" w:rsidRPr="004676BE" w:rsidRDefault="004676BE" w:rsidP="0049260B">
      <w:pPr>
        <w:autoSpaceDE w:val="0"/>
        <w:autoSpaceDN w:val="0"/>
        <w:adjustRightInd w:val="0"/>
        <w:spacing w:after="0" w:line="240" w:lineRule="auto"/>
        <w:rPr>
          <w:rFonts w:cstheme="minorHAnsi"/>
          <w:color w:val="000000"/>
        </w:rPr>
      </w:pPr>
      <w:r w:rsidRPr="004676BE">
        <w:rPr>
          <w:rFonts w:cstheme="minorHAnsi"/>
          <w:color w:val="000000"/>
        </w:rPr>
        <w:t>Een kandidaat kan geselecteerd worden als hij een uitvoerdersteam opgeeft dat, op basis van de ingediende cv’s, voldoet aan bovenstaande vereisten.</w:t>
      </w:r>
    </w:p>
    <w:p w14:paraId="4AC98526" w14:textId="39E7A3DB" w:rsidR="00923111" w:rsidRPr="00C0285C" w:rsidRDefault="005626AE" w:rsidP="0049260B">
      <w:pPr>
        <w:pStyle w:val="Kop2"/>
      </w:pPr>
      <w:r>
        <w:t>SC</w:t>
      </w:r>
      <w:r w:rsidR="00EF2869">
        <w:t>B_</w:t>
      </w:r>
      <w:r>
        <w:t>03</w:t>
      </w:r>
      <w:r>
        <w:tab/>
      </w:r>
      <w:r w:rsidR="00923111" w:rsidRPr="005626AE">
        <w:t xml:space="preserve"> </w:t>
      </w:r>
      <w:r w:rsidR="00EF2869" w:rsidRPr="00EF2869">
        <w:rPr>
          <w:rFonts w:cstheme="minorHAnsi"/>
          <w:highlight w:val="green"/>
        </w:rPr>
        <w:t>L, XL</w:t>
      </w:r>
      <w:r w:rsidR="00EF2869" w:rsidRPr="005626AE">
        <w:t xml:space="preserve"> </w:t>
      </w:r>
      <w:r w:rsidR="00923111" w:rsidRPr="00C0285C">
        <w:t xml:space="preserve">Competenties in het domein van de circulaire economie </w:t>
      </w:r>
    </w:p>
    <w:p w14:paraId="3005D1C8" w14:textId="08B962A4" w:rsidR="00923111" w:rsidRPr="00A43E0E" w:rsidRDefault="00923111" w:rsidP="0049260B">
      <w:pPr>
        <w:autoSpaceDE w:val="0"/>
        <w:autoSpaceDN w:val="0"/>
        <w:adjustRightInd w:val="0"/>
        <w:spacing w:after="0" w:line="240" w:lineRule="auto"/>
        <w:rPr>
          <w:rFonts w:cstheme="minorHAnsi"/>
          <w:i/>
          <w:iCs/>
          <w:color w:val="00B050"/>
        </w:rPr>
      </w:pPr>
      <w:r w:rsidRPr="00A43E0E">
        <w:rPr>
          <w:rFonts w:cstheme="minorHAnsi"/>
          <w:i/>
          <w:iCs/>
          <w:color w:val="00B050"/>
        </w:rPr>
        <w:t xml:space="preserve">De kandidaat zal in een bijgevoegde nota (maximaal </w:t>
      </w:r>
      <w:r w:rsidR="007844D2" w:rsidRPr="00A43E0E">
        <w:rPr>
          <w:rFonts w:cstheme="minorHAnsi"/>
          <w:i/>
          <w:iCs/>
          <w:color w:val="00B050"/>
        </w:rPr>
        <w:t xml:space="preserve">5 </w:t>
      </w:r>
      <w:r w:rsidRPr="00A43E0E">
        <w:rPr>
          <w:rFonts w:cstheme="minorHAnsi"/>
          <w:i/>
          <w:iCs/>
          <w:color w:val="00B050"/>
        </w:rPr>
        <w:t xml:space="preserve">A4-pagina's) zijn vermogen toelichten om acties op het vlak van de circulaire economie te beheren. Deze nota </w:t>
      </w:r>
      <w:r w:rsidR="005626AE" w:rsidRPr="00A43E0E">
        <w:rPr>
          <w:rFonts w:cstheme="minorHAnsi"/>
          <w:i/>
          <w:iCs/>
          <w:color w:val="00B050"/>
        </w:rPr>
        <w:t>beschrijft</w:t>
      </w:r>
      <w:r w:rsidRPr="00A43E0E">
        <w:rPr>
          <w:rFonts w:cstheme="minorHAnsi"/>
          <w:i/>
          <w:iCs/>
          <w:color w:val="00B050"/>
        </w:rPr>
        <w:t xml:space="preserve"> </w:t>
      </w:r>
      <w:r w:rsidR="005626AE" w:rsidRPr="00A43E0E">
        <w:rPr>
          <w:rFonts w:cstheme="minorHAnsi"/>
          <w:i/>
          <w:iCs/>
          <w:color w:val="00B050"/>
        </w:rPr>
        <w:t xml:space="preserve">minstens één </w:t>
      </w:r>
      <w:r w:rsidRPr="00A43E0E">
        <w:rPr>
          <w:rFonts w:cstheme="minorHAnsi"/>
          <w:i/>
          <w:iCs/>
          <w:color w:val="00B050"/>
        </w:rPr>
        <w:t xml:space="preserve"> door de kandidaat ondernomen actie. </w:t>
      </w:r>
      <w:r w:rsidR="005626AE" w:rsidRPr="00A43E0E">
        <w:rPr>
          <w:rFonts w:cstheme="minorHAnsi"/>
          <w:i/>
          <w:iCs/>
          <w:color w:val="00B050"/>
        </w:rPr>
        <w:t>Hierin</w:t>
      </w:r>
      <w:r w:rsidRPr="00A43E0E">
        <w:rPr>
          <w:rFonts w:cstheme="minorHAnsi"/>
          <w:i/>
          <w:iCs/>
          <w:color w:val="00B050"/>
        </w:rPr>
        <w:t xml:space="preserve"> worden </w:t>
      </w:r>
      <w:r w:rsidR="005626AE" w:rsidRPr="00A43E0E">
        <w:rPr>
          <w:rFonts w:cstheme="minorHAnsi"/>
          <w:i/>
          <w:iCs/>
          <w:color w:val="00B050"/>
        </w:rPr>
        <w:t>toegelicht</w:t>
      </w:r>
      <w:r w:rsidRPr="00A43E0E">
        <w:rPr>
          <w:rFonts w:cstheme="minorHAnsi"/>
          <w:i/>
          <w:iCs/>
          <w:color w:val="00B050"/>
        </w:rPr>
        <w:t xml:space="preserve">: </w:t>
      </w:r>
    </w:p>
    <w:p w14:paraId="6A4DAA5D" w14:textId="766FE456" w:rsidR="00923111" w:rsidRPr="00A43E0E" w:rsidRDefault="003A03A7" w:rsidP="0049260B">
      <w:pPr>
        <w:pStyle w:val="Lijstalinea"/>
        <w:numPr>
          <w:ilvl w:val="0"/>
          <w:numId w:val="29"/>
        </w:numPr>
        <w:autoSpaceDE w:val="0"/>
        <w:autoSpaceDN w:val="0"/>
        <w:adjustRightInd w:val="0"/>
        <w:ind w:left="360"/>
        <w:rPr>
          <w:rFonts w:asciiTheme="minorHAnsi" w:hAnsiTheme="minorHAnsi" w:cstheme="minorHAnsi"/>
          <w:i/>
          <w:iCs/>
          <w:color w:val="00B050"/>
          <w:sz w:val="22"/>
          <w:szCs w:val="22"/>
        </w:rPr>
      </w:pPr>
      <w:r>
        <w:rPr>
          <w:rFonts w:asciiTheme="minorHAnsi" w:hAnsiTheme="minorHAnsi" w:cstheme="minorHAnsi"/>
          <w:i/>
          <w:iCs/>
          <w:color w:val="00B050"/>
          <w:sz w:val="22"/>
          <w:szCs w:val="22"/>
        </w:rPr>
        <w:t>E</w:t>
      </w:r>
      <w:r w:rsidR="00923111" w:rsidRPr="00A43E0E">
        <w:rPr>
          <w:rFonts w:asciiTheme="minorHAnsi" w:hAnsiTheme="minorHAnsi" w:cstheme="minorHAnsi"/>
          <w:i/>
          <w:iCs/>
          <w:color w:val="00B050"/>
          <w:sz w:val="22"/>
          <w:szCs w:val="22"/>
        </w:rPr>
        <w:t>en beschrijving van de circulaire actie en de toegepaste methodologie</w:t>
      </w:r>
      <w:r>
        <w:rPr>
          <w:rFonts w:asciiTheme="minorHAnsi" w:hAnsiTheme="minorHAnsi" w:cstheme="minorHAnsi"/>
          <w:i/>
          <w:iCs/>
          <w:color w:val="00B050"/>
          <w:sz w:val="22"/>
          <w:szCs w:val="22"/>
        </w:rPr>
        <w:t>. B</w:t>
      </w:r>
      <w:r w:rsidR="007844D2" w:rsidRPr="00A43E0E">
        <w:rPr>
          <w:rFonts w:asciiTheme="minorHAnsi" w:hAnsiTheme="minorHAnsi" w:cstheme="minorHAnsi"/>
          <w:i/>
          <w:iCs/>
          <w:color w:val="00B050"/>
          <w:sz w:val="22"/>
          <w:szCs w:val="22"/>
        </w:rPr>
        <w:t>v. indien de actie verband houdt met hergebruikte materialen: het soort materiaal dat wordt hergebruikt, hoe het wordt gebruikt, in welke hoeveelheid en met welke traceerbaarheid)</w:t>
      </w:r>
      <w:r>
        <w:rPr>
          <w:rFonts w:asciiTheme="minorHAnsi" w:hAnsiTheme="minorHAnsi" w:cstheme="minorHAnsi"/>
          <w:i/>
          <w:iCs/>
          <w:color w:val="00B050"/>
          <w:sz w:val="22"/>
          <w:szCs w:val="22"/>
        </w:rPr>
        <w:t>.</w:t>
      </w:r>
    </w:p>
    <w:p w14:paraId="1471056D" w14:textId="7D8009E8" w:rsidR="00923111" w:rsidRPr="00A43E0E" w:rsidRDefault="003A03A7" w:rsidP="0049260B">
      <w:pPr>
        <w:pStyle w:val="Lijstalinea"/>
        <w:numPr>
          <w:ilvl w:val="0"/>
          <w:numId w:val="29"/>
        </w:numPr>
        <w:autoSpaceDE w:val="0"/>
        <w:autoSpaceDN w:val="0"/>
        <w:adjustRightInd w:val="0"/>
        <w:ind w:left="360"/>
        <w:rPr>
          <w:rFonts w:asciiTheme="minorHAnsi" w:hAnsiTheme="minorHAnsi" w:cstheme="minorHAnsi"/>
          <w:i/>
          <w:iCs/>
          <w:color w:val="00B050"/>
          <w:sz w:val="22"/>
          <w:szCs w:val="22"/>
        </w:rPr>
      </w:pPr>
      <w:r>
        <w:rPr>
          <w:rFonts w:asciiTheme="minorHAnsi" w:hAnsiTheme="minorHAnsi" w:cstheme="minorHAnsi"/>
          <w:i/>
          <w:iCs/>
          <w:color w:val="00B050"/>
          <w:sz w:val="22"/>
          <w:szCs w:val="22"/>
        </w:rPr>
        <w:lastRenderedPageBreak/>
        <w:t>E</w:t>
      </w:r>
      <w:r w:rsidR="00923111" w:rsidRPr="00A43E0E">
        <w:rPr>
          <w:rFonts w:asciiTheme="minorHAnsi" w:hAnsiTheme="minorHAnsi" w:cstheme="minorHAnsi"/>
          <w:i/>
          <w:iCs/>
          <w:color w:val="00B050"/>
          <w:sz w:val="22"/>
          <w:szCs w:val="22"/>
        </w:rPr>
        <w:t>en evaluatie van de begroting in verband met deze circulaire actie</w:t>
      </w:r>
      <w:r>
        <w:rPr>
          <w:rFonts w:asciiTheme="minorHAnsi" w:hAnsiTheme="minorHAnsi" w:cstheme="minorHAnsi"/>
          <w:i/>
          <w:iCs/>
          <w:color w:val="00B050"/>
          <w:sz w:val="22"/>
          <w:szCs w:val="22"/>
        </w:rPr>
        <w:t>.</w:t>
      </w:r>
    </w:p>
    <w:p w14:paraId="4EE9D7E6" w14:textId="56337C95" w:rsidR="00923111" w:rsidRPr="00A43E0E" w:rsidRDefault="003A03A7" w:rsidP="0049260B">
      <w:pPr>
        <w:pStyle w:val="Lijstalinea"/>
        <w:numPr>
          <w:ilvl w:val="0"/>
          <w:numId w:val="29"/>
        </w:numPr>
        <w:autoSpaceDE w:val="0"/>
        <w:autoSpaceDN w:val="0"/>
        <w:adjustRightInd w:val="0"/>
        <w:ind w:left="360"/>
        <w:rPr>
          <w:rFonts w:asciiTheme="minorHAnsi" w:hAnsiTheme="minorHAnsi" w:cstheme="minorHAnsi"/>
          <w:i/>
          <w:iCs/>
          <w:color w:val="00B050"/>
          <w:sz w:val="22"/>
          <w:szCs w:val="22"/>
        </w:rPr>
      </w:pPr>
      <w:r>
        <w:rPr>
          <w:rFonts w:asciiTheme="minorHAnsi" w:hAnsiTheme="minorHAnsi" w:cstheme="minorHAnsi"/>
          <w:i/>
          <w:iCs/>
          <w:color w:val="00B050"/>
          <w:sz w:val="22"/>
          <w:szCs w:val="22"/>
        </w:rPr>
        <w:t>A</w:t>
      </w:r>
      <w:r w:rsidR="00923111" w:rsidRPr="00A43E0E">
        <w:rPr>
          <w:rFonts w:asciiTheme="minorHAnsi" w:hAnsiTheme="minorHAnsi" w:cstheme="minorHAnsi"/>
          <w:i/>
          <w:iCs/>
          <w:color w:val="00B050"/>
          <w:sz w:val="22"/>
          <w:szCs w:val="22"/>
        </w:rPr>
        <w:t xml:space="preserve">lle andere informatie die nuttig is voor de beoordeling van het type, de omvang en de toegevoegde waarde van de circulaire actie. </w:t>
      </w:r>
    </w:p>
    <w:p w14:paraId="77A49781" w14:textId="77777777" w:rsidR="00923111" w:rsidRPr="00A43E0E" w:rsidRDefault="00923111" w:rsidP="0049260B">
      <w:pPr>
        <w:autoSpaceDE w:val="0"/>
        <w:autoSpaceDN w:val="0"/>
        <w:adjustRightInd w:val="0"/>
        <w:spacing w:after="0" w:line="240" w:lineRule="auto"/>
        <w:rPr>
          <w:rFonts w:cstheme="minorHAnsi"/>
          <w:i/>
          <w:iCs/>
          <w:color w:val="00B050"/>
        </w:rPr>
      </w:pPr>
      <w:bookmarkStart w:id="6" w:name="_Hlk125374632"/>
    </w:p>
    <w:p w14:paraId="55D2A4A3" w14:textId="65158B76" w:rsidR="00AA2905" w:rsidRPr="00A43E0E" w:rsidRDefault="00AA2905" w:rsidP="00AA2905">
      <w:pPr>
        <w:autoSpaceDE w:val="0"/>
        <w:autoSpaceDN w:val="0"/>
        <w:adjustRightInd w:val="0"/>
        <w:spacing w:after="0" w:line="240" w:lineRule="auto"/>
        <w:rPr>
          <w:rFonts w:cstheme="minorHAnsi"/>
          <w:i/>
          <w:iCs/>
          <w:color w:val="00B050"/>
        </w:rPr>
      </w:pPr>
      <w:r w:rsidRPr="00A43E0E">
        <w:rPr>
          <w:rFonts w:cstheme="minorHAnsi"/>
          <w:i/>
          <w:iCs/>
          <w:color w:val="00B050"/>
        </w:rPr>
        <w:t xml:space="preserve">Onder acties op het vlak van circulaire economie wordt eveneens verstaan: de actieve medewerking aan een pilootproject, aan een wetenschappelijke studie, aan een ingewikkelde, veeleisende, vernieuwende uitvoering op het vlak van circulair bouwen. </w:t>
      </w:r>
    </w:p>
    <w:bookmarkEnd w:id="6"/>
    <w:p w14:paraId="1464C104" w14:textId="77777777" w:rsidR="00AA2905" w:rsidRPr="00A43E0E" w:rsidRDefault="00AA2905" w:rsidP="00AA2905">
      <w:pPr>
        <w:autoSpaceDE w:val="0"/>
        <w:autoSpaceDN w:val="0"/>
        <w:adjustRightInd w:val="0"/>
        <w:spacing w:after="0" w:line="240" w:lineRule="auto"/>
        <w:rPr>
          <w:rFonts w:cstheme="minorHAnsi"/>
          <w:i/>
          <w:iCs/>
          <w:color w:val="00B050"/>
        </w:rPr>
      </w:pPr>
    </w:p>
    <w:p w14:paraId="3583B932" w14:textId="77777777" w:rsidR="004F4A65" w:rsidRPr="00A43E0E" w:rsidRDefault="004F4A65" w:rsidP="004F4A65">
      <w:pPr>
        <w:pStyle w:val="Default"/>
        <w:spacing w:after="20"/>
        <w:rPr>
          <w:rFonts w:asciiTheme="minorHAnsi" w:hAnsiTheme="minorHAnsi" w:cstheme="minorHAnsi"/>
          <w:i/>
          <w:iCs/>
          <w:color w:val="00B050"/>
          <w:sz w:val="22"/>
          <w:szCs w:val="22"/>
        </w:rPr>
      </w:pPr>
      <w:r w:rsidRPr="00A43E0E">
        <w:rPr>
          <w:rFonts w:asciiTheme="minorHAnsi" w:hAnsiTheme="minorHAnsi" w:cstheme="minorHAnsi"/>
          <w:i/>
          <w:iCs/>
          <w:color w:val="00B050"/>
          <w:sz w:val="22"/>
          <w:szCs w:val="22"/>
        </w:rPr>
        <w:t>Een kandidaat kan geselecteerd worden wanneer de gevraagde toelichting wordt gegeven conform bovenstaande vereisten.</w:t>
      </w:r>
    </w:p>
    <w:p w14:paraId="2DE33765" w14:textId="6E66355A" w:rsidR="008837EF" w:rsidRDefault="008837EF" w:rsidP="00C82EA1">
      <w:pPr>
        <w:autoSpaceDE w:val="0"/>
        <w:autoSpaceDN w:val="0"/>
        <w:adjustRightInd w:val="0"/>
        <w:spacing w:after="0" w:line="240" w:lineRule="auto"/>
        <w:ind w:left="708"/>
        <w:rPr>
          <w:rFonts w:cstheme="minorHAnsi"/>
          <w:color w:val="000000"/>
        </w:rPr>
      </w:pPr>
    </w:p>
    <w:p w14:paraId="25C4E6E1" w14:textId="08ECFEE4" w:rsidR="0049260B" w:rsidRDefault="0049260B" w:rsidP="0049260B">
      <w:pPr>
        <w:pStyle w:val="Kop2"/>
      </w:pPr>
      <w:r>
        <w:t>Doorselectie</w:t>
      </w:r>
    </w:p>
    <w:p w14:paraId="65BE08DA" w14:textId="0B7FBD0F" w:rsidR="008837EF" w:rsidRDefault="008837EF" w:rsidP="004F4A65">
      <w:pPr>
        <w:autoSpaceDE w:val="0"/>
        <w:autoSpaceDN w:val="0"/>
        <w:adjustRightInd w:val="0"/>
        <w:spacing w:after="0" w:line="240" w:lineRule="auto"/>
        <w:rPr>
          <w:rFonts w:cstheme="minorHAnsi"/>
          <w:i/>
          <w:iCs/>
          <w:color w:val="000000"/>
        </w:rPr>
      </w:pPr>
      <w:r w:rsidRPr="00EF547C">
        <w:rPr>
          <w:rFonts w:cstheme="minorHAnsi"/>
          <w:color w:val="000000"/>
        </w:rPr>
        <w:t xml:space="preserve">Indien er meer dan 3 kandidaten voldoen aan de voorwaarden voor de kwalitatieve selectie, zal er worden doorgeselecteerd. Deze doorselectie zal gebeuren aan de hand van de gegevens die door de kandidaten moeten worden aangeleverd in het kader van </w:t>
      </w:r>
      <w:r w:rsidR="00EF547C">
        <w:rPr>
          <w:rFonts w:cstheme="minorHAnsi"/>
          <w:color w:val="000000"/>
        </w:rPr>
        <w:t>de</w:t>
      </w:r>
      <w:r w:rsidRPr="00EF547C">
        <w:rPr>
          <w:rFonts w:cstheme="minorHAnsi"/>
          <w:color w:val="000000"/>
        </w:rPr>
        <w:t xml:space="preserve"> selectiecriteri</w:t>
      </w:r>
      <w:r w:rsidR="00EF547C">
        <w:rPr>
          <w:rFonts w:cstheme="minorHAnsi"/>
          <w:color w:val="000000"/>
        </w:rPr>
        <w:t>a</w:t>
      </w:r>
      <w:r w:rsidRPr="00EF547C">
        <w:rPr>
          <w:rFonts w:cstheme="minorHAnsi"/>
          <w:color w:val="000000"/>
        </w:rPr>
        <w:t xml:space="preserve"> ‘ervaring’</w:t>
      </w:r>
      <w:r w:rsidR="00EF547C">
        <w:rPr>
          <w:rFonts w:cstheme="minorHAnsi"/>
          <w:color w:val="000000"/>
        </w:rPr>
        <w:t xml:space="preserve"> </w:t>
      </w:r>
      <w:r w:rsidR="004F4A65">
        <w:rPr>
          <w:rFonts w:cstheme="minorHAnsi"/>
          <w:color w:val="000000"/>
        </w:rPr>
        <w:t xml:space="preserve"> </w:t>
      </w:r>
      <w:r w:rsidR="00EF547C" w:rsidRPr="00C0285C">
        <w:rPr>
          <w:rFonts w:cstheme="minorHAnsi"/>
          <w:i/>
          <w:iCs/>
          <w:highlight w:val="green"/>
        </w:rPr>
        <w:t>L, XL</w:t>
      </w:r>
      <w:r w:rsidR="00EF547C" w:rsidRPr="00C0285C">
        <w:rPr>
          <w:rFonts w:cstheme="minorHAnsi"/>
          <w:i/>
          <w:iCs/>
        </w:rPr>
        <w:t xml:space="preserve"> </w:t>
      </w:r>
      <w:r w:rsidR="00A43E0E" w:rsidRPr="00A43E0E">
        <w:rPr>
          <w:rFonts w:cstheme="minorHAnsi"/>
          <w:i/>
          <w:iCs/>
          <w:color w:val="00B050"/>
        </w:rPr>
        <w:t xml:space="preserve">en </w:t>
      </w:r>
      <w:r w:rsidR="004F4A65" w:rsidRPr="00A43E0E">
        <w:rPr>
          <w:rFonts w:cstheme="minorHAnsi"/>
          <w:i/>
          <w:iCs/>
          <w:color w:val="00B050"/>
        </w:rPr>
        <w:t>‘</w:t>
      </w:r>
      <w:r w:rsidR="00EF547C" w:rsidRPr="00A43E0E">
        <w:rPr>
          <w:rFonts w:cstheme="minorHAnsi"/>
          <w:i/>
          <w:iCs/>
          <w:color w:val="00B050"/>
        </w:rPr>
        <w:t>competenties in het domein van de circulaire economie</w:t>
      </w:r>
      <w:r w:rsidR="004F4A65" w:rsidRPr="00A43E0E">
        <w:rPr>
          <w:rFonts w:cstheme="minorHAnsi"/>
          <w:i/>
          <w:iCs/>
          <w:color w:val="00B050"/>
        </w:rPr>
        <w:t>’</w:t>
      </w:r>
      <w:r w:rsidR="00EF547C">
        <w:rPr>
          <w:rFonts w:cstheme="minorHAnsi"/>
          <w:i/>
          <w:iCs/>
          <w:color w:val="000000"/>
        </w:rPr>
        <w:t>.</w:t>
      </w:r>
    </w:p>
    <w:p w14:paraId="31D780B1" w14:textId="77777777" w:rsidR="005C2C7E" w:rsidRPr="005C2C7E" w:rsidRDefault="005C2C7E" w:rsidP="004F4A65">
      <w:pPr>
        <w:pStyle w:val="Default"/>
        <w:rPr>
          <w:rFonts w:asciiTheme="minorHAnsi" w:hAnsiTheme="minorHAnsi" w:cstheme="minorHAnsi"/>
          <w:sz w:val="22"/>
          <w:szCs w:val="22"/>
        </w:rPr>
      </w:pPr>
      <w:r w:rsidRPr="005C2C7E">
        <w:rPr>
          <w:rFonts w:asciiTheme="minorHAnsi" w:hAnsiTheme="minorHAnsi" w:cstheme="minorHAnsi"/>
          <w:sz w:val="22"/>
          <w:szCs w:val="22"/>
        </w:rPr>
        <w:t xml:space="preserve">De 3 inschrijvers met de hoogste 3 scores worden weerhouden. </w:t>
      </w:r>
    </w:p>
    <w:p w14:paraId="3355BAC8" w14:textId="77777777" w:rsidR="005C2C7E" w:rsidRDefault="005C2C7E" w:rsidP="00EF547C">
      <w:pPr>
        <w:autoSpaceDE w:val="0"/>
        <w:autoSpaceDN w:val="0"/>
        <w:adjustRightInd w:val="0"/>
        <w:spacing w:after="0" w:line="240" w:lineRule="auto"/>
        <w:rPr>
          <w:rFonts w:cstheme="minorHAnsi"/>
          <w:color w:val="000000"/>
        </w:rPr>
      </w:pPr>
    </w:p>
    <w:p w14:paraId="4C25CE64" w14:textId="77777777" w:rsidR="00C97C8F" w:rsidRDefault="00C97C8F" w:rsidP="00EF547C">
      <w:pPr>
        <w:pStyle w:val="Default"/>
        <w:rPr>
          <w:rFonts w:asciiTheme="minorHAnsi" w:hAnsiTheme="minorHAnsi" w:cstheme="minorHAnsi"/>
          <w:color w:val="auto"/>
          <w:sz w:val="22"/>
          <w:szCs w:val="22"/>
        </w:rPr>
      </w:pPr>
      <w:bookmarkStart w:id="7" w:name="_Hlk125368945"/>
      <w:r>
        <w:rPr>
          <w:rFonts w:asciiTheme="minorHAnsi" w:hAnsiTheme="minorHAnsi" w:cstheme="minorHAnsi"/>
          <w:color w:val="auto"/>
          <w:sz w:val="22"/>
          <w:szCs w:val="22"/>
        </w:rPr>
        <w:t>Hierbij wordt aan de verschillende punten of criteria de volgende weging toegekend</w:t>
      </w:r>
      <w:bookmarkEnd w:id="7"/>
      <w:r>
        <w:rPr>
          <w:rFonts w:asciiTheme="minorHAnsi" w:hAnsiTheme="minorHAnsi" w:cstheme="minorHAnsi"/>
          <w:color w:val="auto"/>
          <w:sz w:val="22"/>
          <w:szCs w:val="22"/>
        </w:rPr>
        <w:t xml:space="preserve">: </w:t>
      </w:r>
    </w:p>
    <w:p w14:paraId="6C08AAED" w14:textId="73099330" w:rsidR="004F4A65" w:rsidRPr="00A43E0E" w:rsidRDefault="004F4A65" w:rsidP="00A43E0E">
      <w:pPr>
        <w:pStyle w:val="duiding1"/>
      </w:pPr>
      <w:r w:rsidRPr="00A43E0E">
        <w:t>Onderstaande puntenverdeling wordt slechts meegegeven als grove indicati</w:t>
      </w:r>
      <w:r w:rsidR="00A97075">
        <w:t>e. D</w:t>
      </w:r>
      <w:r w:rsidRPr="00A43E0E">
        <w:t>eze weging dient absoluut op maat worden gemaakt van het project, de ambities en ambitienivea</w:t>
      </w:r>
      <w:r w:rsidR="00A97075">
        <w:t>u</w:t>
      </w:r>
      <w:r w:rsidRPr="00A43E0E">
        <w:t>s van de opdrachtgever, diens prioriteiten op een veelheid van mogelijke criteria</w:t>
      </w:r>
      <w:r w:rsidR="00A97075">
        <w:t>.</w:t>
      </w:r>
    </w:p>
    <w:p w14:paraId="3FBEE689" w14:textId="77777777" w:rsidR="004F4A65" w:rsidRDefault="004F4A65" w:rsidP="00EF547C">
      <w:pPr>
        <w:numPr>
          <w:ilvl w:val="0"/>
          <w:numId w:val="22"/>
        </w:numPr>
        <w:autoSpaceDE w:val="0"/>
        <w:autoSpaceDN w:val="0"/>
        <w:adjustRightInd w:val="0"/>
        <w:spacing w:after="0" w:line="240" w:lineRule="auto"/>
        <w:rPr>
          <w:rFonts w:cstheme="minorHAnsi"/>
          <w:color w:val="000000"/>
        </w:rPr>
      </w:pPr>
    </w:p>
    <w:p w14:paraId="75351F32" w14:textId="5F6FAE4A" w:rsidR="0030711A" w:rsidRPr="004F4A65" w:rsidRDefault="0030711A" w:rsidP="00EF547C">
      <w:pPr>
        <w:numPr>
          <w:ilvl w:val="0"/>
          <w:numId w:val="22"/>
        </w:numPr>
        <w:autoSpaceDE w:val="0"/>
        <w:autoSpaceDN w:val="0"/>
        <w:adjustRightInd w:val="0"/>
        <w:spacing w:after="0" w:line="240" w:lineRule="auto"/>
        <w:rPr>
          <w:rFonts w:cstheme="minorHAnsi"/>
          <w:color w:val="000000"/>
        </w:rPr>
      </w:pPr>
      <w:r w:rsidRPr="004F4A65">
        <w:rPr>
          <w:rFonts w:cstheme="minorHAnsi"/>
          <w:color w:val="000000"/>
        </w:rPr>
        <w:t>DSC</w:t>
      </w:r>
      <w:r w:rsidR="007844D2" w:rsidRPr="004F4A65">
        <w:rPr>
          <w:rFonts w:cstheme="minorHAnsi"/>
          <w:color w:val="000000"/>
        </w:rPr>
        <w:t>B</w:t>
      </w:r>
      <w:r w:rsidRPr="004F4A65">
        <w:rPr>
          <w:rFonts w:cstheme="minorHAnsi"/>
          <w:color w:val="000000"/>
        </w:rPr>
        <w:t>_01</w:t>
      </w:r>
      <w:r w:rsidRPr="004F4A65">
        <w:rPr>
          <w:rFonts w:cstheme="minorHAnsi"/>
          <w:color w:val="000000"/>
        </w:rPr>
        <w:tab/>
        <w:t>ervaring</w:t>
      </w:r>
      <w:r w:rsidR="00BA7EEE" w:rsidRPr="004F4A65">
        <w:rPr>
          <w:rFonts w:cstheme="minorHAnsi"/>
          <w:color w:val="000000"/>
        </w:rPr>
        <w:t>; portfolio van eigen referentieprojecten</w:t>
      </w:r>
      <w:r w:rsidRPr="004F4A65">
        <w:rPr>
          <w:rFonts w:cstheme="minorHAnsi"/>
          <w:color w:val="000000"/>
        </w:rPr>
        <w:tab/>
      </w:r>
      <w:r w:rsidRPr="004F4A65">
        <w:rPr>
          <w:rFonts w:cstheme="minorHAnsi"/>
          <w:color w:val="000000"/>
        </w:rPr>
        <w:tab/>
      </w:r>
      <w:r w:rsidR="00044562" w:rsidRPr="00A97075">
        <w:rPr>
          <w:rFonts w:cstheme="minorHAnsi"/>
          <w:color w:val="000000"/>
          <w:highlight w:val="yellow"/>
        </w:rPr>
        <w:t>80</w:t>
      </w:r>
      <w:r w:rsidRPr="004F4A65">
        <w:rPr>
          <w:rFonts w:cstheme="minorHAnsi"/>
          <w:color w:val="000000"/>
        </w:rPr>
        <w:t xml:space="preserve"> punten </w:t>
      </w:r>
    </w:p>
    <w:p w14:paraId="719AD9A6" w14:textId="2D6225E4" w:rsidR="005626AE" w:rsidRPr="00044562" w:rsidRDefault="005626AE" w:rsidP="00EF547C">
      <w:pPr>
        <w:pStyle w:val="Lijstalinea"/>
        <w:numPr>
          <w:ilvl w:val="0"/>
          <w:numId w:val="32"/>
        </w:numPr>
        <w:autoSpaceDE w:val="0"/>
        <w:autoSpaceDN w:val="0"/>
        <w:adjustRightInd w:val="0"/>
        <w:ind w:left="0"/>
        <w:rPr>
          <w:rFonts w:asciiTheme="minorHAnsi" w:hAnsiTheme="minorHAnsi" w:cstheme="minorHAnsi"/>
          <w:i/>
          <w:iCs/>
          <w:color w:val="00B050"/>
          <w:sz w:val="22"/>
          <w:szCs w:val="22"/>
        </w:rPr>
      </w:pPr>
      <w:r w:rsidRPr="00044562">
        <w:rPr>
          <w:rFonts w:asciiTheme="minorHAnsi" w:hAnsiTheme="minorHAnsi" w:cstheme="minorHAnsi"/>
          <w:i/>
          <w:iCs/>
          <w:color w:val="00B050"/>
          <w:sz w:val="22"/>
          <w:szCs w:val="22"/>
        </w:rPr>
        <w:t>DSC</w:t>
      </w:r>
      <w:r w:rsidR="007844D2" w:rsidRPr="00044562">
        <w:rPr>
          <w:rFonts w:asciiTheme="minorHAnsi" w:hAnsiTheme="minorHAnsi" w:cstheme="minorHAnsi"/>
          <w:i/>
          <w:iCs/>
          <w:color w:val="00B050"/>
          <w:sz w:val="22"/>
          <w:szCs w:val="22"/>
        </w:rPr>
        <w:t>B</w:t>
      </w:r>
      <w:r w:rsidRPr="00044562">
        <w:rPr>
          <w:rFonts w:asciiTheme="minorHAnsi" w:hAnsiTheme="minorHAnsi" w:cstheme="minorHAnsi"/>
          <w:i/>
          <w:iCs/>
          <w:color w:val="00B050"/>
          <w:sz w:val="22"/>
          <w:szCs w:val="22"/>
        </w:rPr>
        <w:t>_0</w:t>
      </w:r>
      <w:r w:rsidR="00044562" w:rsidRPr="00044562">
        <w:rPr>
          <w:rFonts w:asciiTheme="minorHAnsi" w:hAnsiTheme="minorHAnsi" w:cstheme="minorHAnsi"/>
          <w:i/>
          <w:iCs/>
          <w:color w:val="00B050"/>
          <w:sz w:val="22"/>
          <w:szCs w:val="22"/>
        </w:rPr>
        <w:t>2</w:t>
      </w:r>
      <w:r w:rsidRPr="00044562">
        <w:rPr>
          <w:rFonts w:asciiTheme="minorHAnsi" w:hAnsiTheme="minorHAnsi" w:cstheme="minorHAnsi"/>
          <w:i/>
          <w:iCs/>
          <w:color w:val="00B050"/>
          <w:sz w:val="22"/>
          <w:szCs w:val="22"/>
        </w:rPr>
        <w:tab/>
      </w:r>
      <w:r w:rsidR="00EF2869" w:rsidRPr="00044562">
        <w:rPr>
          <w:rFonts w:asciiTheme="minorHAnsi" w:hAnsiTheme="minorHAnsi" w:cstheme="minorHAnsi"/>
          <w:i/>
          <w:iCs/>
          <w:sz w:val="22"/>
          <w:szCs w:val="22"/>
          <w:highlight w:val="green"/>
        </w:rPr>
        <w:t>L, XL</w:t>
      </w:r>
      <w:r w:rsidR="00EF2869" w:rsidRPr="00044562">
        <w:rPr>
          <w:rFonts w:asciiTheme="minorHAnsi" w:hAnsiTheme="minorHAnsi" w:cstheme="minorHAnsi"/>
          <w:i/>
          <w:iCs/>
          <w:sz w:val="22"/>
          <w:szCs w:val="22"/>
        </w:rPr>
        <w:t xml:space="preserve"> </w:t>
      </w:r>
      <w:r w:rsidRPr="00044562">
        <w:rPr>
          <w:rFonts w:asciiTheme="minorHAnsi" w:hAnsiTheme="minorHAnsi" w:cstheme="minorHAnsi"/>
          <w:i/>
          <w:iCs/>
          <w:color w:val="00B050"/>
          <w:sz w:val="22"/>
          <w:szCs w:val="22"/>
        </w:rPr>
        <w:t>Competenties in het domein van de circulaire econ</w:t>
      </w:r>
      <w:r w:rsidR="000B1431" w:rsidRPr="00044562">
        <w:rPr>
          <w:rFonts w:asciiTheme="minorHAnsi" w:hAnsiTheme="minorHAnsi" w:cstheme="minorHAnsi"/>
          <w:i/>
          <w:iCs/>
          <w:color w:val="00B050"/>
          <w:sz w:val="22"/>
          <w:szCs w:val="22"/>
        </w:rPr>
        <w:t>omie</w:t>
      </w:r>
      <w:r w:rsidRPr="00044562">
        <w:rPr>
          <w:rFonts w:asciiTheme="minorHAnsi" w:hAnsiTheme="minorHAnsi" w:cstheme="minorHAnsi"/>
          <w:i/>
          <w:iCs/>
          <w:color w:val="00B050"/>
          <w:sz w:val="22"/>
          <w:szCs w:val="22"/>
        </w:rPr>
        <w:tab/>
      </w:r>
      <w:r w:rsidR="00044562" w:rsidRPr="00A97075">
        <w:rPr>
          <w:rFonts w:asciiTheme="minorHAnsi" w:hAnsiTheme="minorHAnsi" w:cstheme="minorHAnsi"/>
          <w:i/>
          <w:iCs/>
          <w:color w:val="00B050"/>
          <w:sz w:val="22"/>
          <w:szCs w:val="22"/>
          <w:highlight w:val="yellow"/>
        </w:rPr>
        <w:t>20</w:t>
      </w:r>
      <w:r w:rsidRPr="00044562">
        <w:rPr>
          <w:rFonts w:asciiTheme="minorHAnsi" w:hAnsiTheme="minorHAnsi" w:cstheme="minorHAnsi"/>
          <w:i/>
          <w:iCs/>
          <w:color w:val="00B050"/>
          <w:sz w:val="22"/>
          <w:szCs w:val="22"/>
        </w:rPr>
        <w:t xml:space="preserve"> punten</w:t>
      </w:r>
    </w:p>
    <w:p w14:paraId="404AEC4B" w14:textId="6DB6A498" w:rsidR="0030711A" w:rsidRDefault="0030711A" w:rsidP="005C2C7E">
      <w:pPr>
        <w:pStyle w:val="Kop2"/>
      </w:pPr>
      <w:r>
        <w:t>DSC</w:t>
      </w:r>
      <w:r w:rsidR="00EF2869">
        <w:t>B</w:t>
      </w:r>
      <w:r>
        <w:t>_01</w:t>
      </w:r>
      <w:r>
        <w:tab/>
        <w:t xml:space="preserve">ervaring; portfolio van eigen referentieprojecten </w:t>
      </w:r>
      <w:r>
        <w:tab/>
      </w:r>
      <w:r w:rsidR="00250546">
        <w:tab/>
      </w:r>
      <w:r>
        <w:tab/>
      </w:r>
    </w:p>
    <w:p w14:paraId="649B33C7" w14:textId="25D778F4" w:rsidR="008837EF" w:rsidRPr="008837EF" w:rsidRDefault="00B623C0" w:rsidP="005C2C7E">
      <w:pPr>
        <w:pStyle w:val="Default"/>
        <w:spacing w:after="20"/>
        <w:rPr>
          <w:rFonts w:asciiTheme="minorHAnsi" w:hAnsiTheme="minorHAnsi" w:cstheme="minorHAnsi"/>
          <w:sz w:val="22"/>
          <w:szCs w:val="22"/>
        </w:rPr>
      </w:pPr>
      <w:r>
        <w:rPr>
          <w:rFonts w:asciiTheme="minorHAnsi" w:hAnsiTheme="minorHAnsi" w:cstheme="minorHAnsi"/>
          <w:sz w:val="22"/>
          <w:szCs w:val="22"/>
        </w:rPr>
        <w:t>Elk van d</w:t>
      </w:r>
      <w:r w:rsidR="008837EF" w:rsidRPr="008837EF">
        <w:rPr>
          <w:rFonts w:asciiTheme="minorHAnsi" w:hAnsiTheme="minorHAnsi" w:cstheme="minorHAnsi"/>
          <w:sz w:val="22"/>
          <w:szCs w:val="22"/>
        </w:rPr>
        <w:t>e opgegeven referentieprojecten z</w:t>
      </w:r>
      <w:r w:rsidR="00A97075">
        <w:rPr>
          <w:rFonts w:asciiTheme="minorHAnsi" w:hAnsiTheme="minorHAnsi" w:cstheme="minorHAnsi"/>
          <w:sz w:val="22"/>
          <w:szCs w:val="22"/>
        </w:rPr>
        <w:t>al</w:t>
      </w:r>
      <w:r w:rsidR="008837EF" w:rsidRPr="008837EF">
        <w:rPr>
          <w:rFonts w:asciiTheme="minorHAnsi" w:hAnsiTheme="minorHAnsi" w:cstheme="minorHAnsi"/>
          <w:sz w:val="22"/>
          <w:szCs w:val="22"/>
        </w:rPr>
        <w:t xml:space="preserve"> door de opdrachtgever in hoofdzaak worden beoordeeld volgens de mate van relevantie voor de opdracht</w:t>
      </w:r>
      <w:r w:rsidR="00A97075">
        <w:rPr>
          <w:rFonts w:asciiTheme="minorHAnsi" w:hAnsiTheme="minorHAnsi" w:cstheme="minorHAnsi"/>
          <w:sz w:val="22"/>
          <w:szCs w:val="22"/>
        </w:rPr>
        <w:t>.</w:t>
      </w:r>
    </w:p>
    <w:p w14:paraId="2030E135" w14:textId="25804C5C" w:rsidR="000147D6" w:rsidRPr="00A43E0E" w:rsidRDefault="000147D6" w:rsidP="000147D6">
      <w:pPr>
        <w:pBdr>
          <w:top w:val="single" w:sz="4" w:space="1" w:color="auto"/>
          <w:left w:val="single" w:sz="4" w:space="4" w:color="auto"/>
          <w:bottom w:val="single" w:sz="4" w:space="1" w:color="auto"/>
          <w:right w:val="single" w:sz="4" w:space="4" w:color="auto"/>
        </w:pBdr>
        <w:autoSpaceDE w:val="0"/>
        <w:autoSpaceDN w:val="0"/>
        <w:adjustRightInd w:val="0"/>
        <w:rPr>
          <w:i/>
          <w:iCs/>
          <w:color w:val="4472C4" w:themeColor="accent1"/>
        </w:rPr>
      </w:pPr>
      <w:bookmarkStart w:id="8" w:name="_Hlk125370124"/>
      <w:r w:rsidRPr="00A43E0E">
        <w:rPr>
          <w:i/>
          <w:iCs/>
          <w:color w:val="4472C4" w:themeColor="accent1"/>
        </w:rPr>
        <w:t>Onderstaande puntenverdeling wordt slechts meegegeven als grove indicatie</w:t>
      </w:r>
      <w:r w:rsidR="00A97075">
        <w:rPr>
          <w:i/>
          <w:iCs/>
          <w:color w:val="4472C4" w:themeColor="accent1"/>
        </w:rPr>
        <w:t>. D</w:t>
      </w:r>
      <w:r w:rsidRPr="00A43E0E">
        <w:rPr>
          <w:i/>
          <w:iCs/>
          <w:color w:val="4472C4" w:themeColor="accent1"/>
        </w:rPr>
        <w:t>eze weging dient absoluut op maat worden gemaakt van het project, de ambities en ambitieniveaus van de opdrachtgever, diens prioriteiten op een veelheid van mogelijke criteria</w:t>
      </w:r>
      <w:r w:rsidR="00A97075">
        <w:rPr>
          <w:i/>
          <w:iCs/>
          <w:color w:val="4472C4" w:themeColor="accent1"/>
        </w:rPr>
        <w:t>.</w:t>
      </w:r>
    </w:p>
    <w:p w14:paraId="6D632177" w14:textId="254E6517" w:rsidR="000147D6" w:rsidRDefault="00A97075" w:rsidP="000147D6">
      <w:pPr>
        <w:pStyle w:val="Default"/>
        <w:numPr>
          <w:ilvl w:val="0"/>
          <w:numId w:val="20"/>
        </w:numPr>
        <w:spacing w:after="20"/>
        <w:rPr>
          <w:rFonts w:asciiTheme="minorHAnsi" w:hAnsiTheme="minorHAnsi" w:cstheme="minorHAnsi"/>
          <w:sz w:val="22"/>
          <w:szCs w:val="22"/>
        </w:rPr>
      </w:pPr>
      <w:bookmarkStart w:id="9" w:name="_Hlk125370055"/>
      <w:bookmarkEnd w:id="8"/>
      <w:r>
        <w:rPr>
          <w:rFonts w:asciiTheme="minorHAnsi" w:hAnsiTheme="minorHAnsi" w:cstheme="minorHAnsi"/>
          <w:sz w:val="22"/>
          <w:szCs w:val="22"/>
        </w:rPr>
        <w:t>O</w:t>
      </w:r>
      <w:r w:rsidR="000147D6" w:rsidRPr="00C32777">
        <w:rPr>
          <w:rFonts w:asciiTheme="minorHAnsi" w:hAnsiTheme="minorHAnsi" w:cstheme="minorHAnsi"/>
          <w:sz w:val="22"/>
          <w:szCs w:val="22"/>
        </w:rPr>
        <w:t xml:space="preserve">p </w:t>
      </w:r>
      <w:r w:rsidR="000147D6" w:rsidRPr="00A97075">
        <w:rPr>
          <w:rFonts w:asciiTheme="minorHAnsi" w:hAnsiTheme="minorHAnsi" w:cstheme="minorHAnsi"/>
          <w:sz w:val="22"/>
          <w:szCs w:val="22"/>
          <w:highlight w:val="yellow"/>
        </w:rPr>
        <w:t>70%</w:t>
      </w:r>
      <w:r w:rsidR="000147D6">
        <w:rPr>
          <w:rFonts w:asciiTheme="minorHAnsi" w:hAnsiTheme="minorHAnsi" w:cstheme="minorHAnsi"/>
          <w:sz w:val="22"/>
          <w:szCs w:val="22"/>
        </w:rPr>
        <w:t xml:space="preserve"> van het totaal aantal te behalen punten van dit criterium: </w:t>
      </w:r>
      <w:r w:rsidR="000147D6">
        <w:rPr>
          <w:rFonts w:asciiTheme="minorHAnsi" w:hAnsiTheme="minorHAnsi" w:cstheme="minorHAnsi"/>
          <w:sz w:val="22"/>
          <w:szCs w:val="22"/>
        </w:rPr>
        <w:tab/>
      </w:r>
      <w:r w:rsidR="000147D6">
        <w:rPr>
          <w:rFonts w:asciiTheme="minorHAnsi" w:hAnsiTheme="minorHAnsi" w:cstheme="minorHAnsi"/>
          <w:sz w:val="22"/>
          <w:szCs w:val="22"/>
        </w:rPr>
        <w:br/>
      </w:r>
      <w:r w:rsidR="000147D6" w:rsidRPr="005E06A4">
        <w:rPr>
          <w:rFonts w:asciiTheme="minorHAnsi" w:hAnsiTheme="minorHAnsi" w:cstheme="minorHAnsi"/>
          <w:sz w:val="22"/>
          <w:szCs w:val="22"/>
        </w:rPr>
        <w:t>Referenties</w:t>
      </w:r>
      <w:r w:rsidR="000147D6">
        <w:rPr>
          <w:rFonts w:asciiTheme="minorHAnsi" w:hAnsiTheme="minorHAnsi" w:cstheme="minorHAnsi"/>
          <w:sz w:val="22"/>
          <w:szCs w:val="22"/>
        </w:rPr>
        <w:t xml:space="preserve"> zullen hoger gewaardeerd worden</w:t>
      </w:r>
      <w:r>
        <w:rPr>
          <w:rFonts w:asciiTheme="minorHAnsi" w:hAnsiTheme="minorHAnsi" w:cstheme="minorHAnsi"/>
          <w:sz w:val="22"/>
          <w:szCs w:val="22"/>
        </w:rPr>
        <w:t xml:space="preserve"> naarmate ze </w:t>
      </w:r>
      <w:r w:rsidR="000147D6" w:rsidRPr="008837EF">
        <w:rPr>
          <w:rFonts w:asciiTheme="minorHAnsi" w:hAnsiTheme="minorHAnsi" w:cstheme="minorHAnsi"/>
          <w:sz w:val="22"/>
          <w:szCs w:val="22"/>
        </w:rPr>
        <w:t>een gelijkaardige vraagstelling/opdrachtomschrijving</w:t>
      </w:r>
      <w:r>
        <w:rPr>
          <w:rFonts w:asciiTheme="minorHAnsi" w:hAnsiTheme="minorHAnsi" w:cstheme="minorHAnsi"/>
          <w:sz w:val="22"/>
          <w:szCs w:val="22"/>
        </w:rPr>
        <w:t xml:space="preserve"> </w:t>
      </w:r>
      <w:r w:rsidR="000147D6" w:rsidRPr="008837EF">
        <w:rPr>
          <w:rFonts w:asciiTheme="minorHAnsi" w:hAnsiTheme="minorHAnsi" w:cstheme="minorHAnsi"/>
          <w:sz w:val="22"/>
          <w:szCs w:val="22"/>
        </w:rPr>
        <w:t>(technische en functionele aard</w:t>
      </w:r>
      <w:r w:rsidR="000147D6">
        <w:rPr>
          <w:rFonts w:asciiTheme="minorHAnsi" w:hAnsiTheme="minorHAnsi" w:cstheme="minorHAnsi"/>
          <w:sz w:val="22"/>
          <w:szCs w:val="22"/>
        </w:rPr>
        <w:t>, complexiteit</w:t>
      </w:r>
      <w:r w:rsidR="000147D6" w:rsidRPr="008837EF">
        <w:rPr>
          <w:rFonts w:asciiTheme="minorHAnsi" w:hAnsiTheme="minorHAnsi" w:cstheme="minorHAnsi"/>
          <w:sz w:val="22"/>
          <w:szCs w:val="22"/>
        </w:rPr>
        <w:t xml:space="preserve">) </w:t>
      </w:r>
      <w:r w:rsidR="000147D6">
        <w:rPr>
          <w:rFonts w:asciiTheme="minorHAnsi" w:hAnsiTheme="minorHAnsi" w:cstheme="minorHAnsi"/>
          <w:sz w:val="22"/>
          <w:szCs w:val="22"/>
        </w:rPr>
        <w:t>hebben</w:t>
      </w:r>
      <w:r>
        <w:rPr>
          <w:rFonts w:asciiTheme="minorHAnsi" w:hAnsiTheme="minorHAnsi" w:cstheme="minorHAnsi"/>
          <w:sz w:val="22"/>
          <w:szCs w:val="22"/>
        </w:rPr>
        <w:t>. Z</w:t>
      </w:r>
      <w:r w:rsidR="000147D6">
        <w:rPr>
          <w:rFonts w:asciiTheme="minorHAnsi" w:hAnsiTheme="minorHAnsi" w:cstheme="minorHAnsi"/>
          <w:sz w:val="22"/>
          <w:szCs w:val="22"/>
        </w:rPr>
        <w:t>o ook zullen r</w:t>
      </w:r>
      <w:r w:rsidR="000147D6" w:rsidRPr="008837EF">
        <w:rPr>
          <w:rFonts w:asciiTheme="minorHAnsi" w:hAnsiTheme="minorHAnsi" w:cstheme="minorHAnsi"/>
          <w:sz w:val="22"/>
          <w:szCs w:val="22"/>
        </w:rPr>
        <w:t>eferenties met een gelijkaardige omvang</w:t>
      </w:r>
      <w:r w:rsidR="000147D6">
        <w:rPr>
          <w:rFonts w:asciiTheme="minorHAnsi" w:hAnsiTheme="minorHAnsi" w:cstheme="minorHAnsi"/>
          <w:sz w:val="22"/>
          <w:szCs w:val="22"/>
        </w:rPr>
        <w:t xml:space="preserve">/budget </w:t>
      </w:r>
      <w:r w:rsidR="000147D6" w:rsidRPr="008837EF">
        <w:rPr>
          <w:rFonts w:asciiTheme="minorHAnsi" w:hAnsiTheme="minorHAnsi" w:cstheme="minorHAnsi"/>
          <w:sz w:val="22"/>
          <w:szCs w:val="22"/>
        </w:rPr>
        <w:t xml:space="preserve">hoger </w:t>
      </w:r>
      <w:r w:rsidR="000147D6">
        <w:rPr>
          <w:rFonts w:asciiTheme="minorHAnsi" w:hAnsiTheme="minorHAnsi" w:cstheme="minorHAnsi"/>
          <w:sz w:val="22"/>
          <w:szCs w:val="22"/>
        </w:rPr>
        <w:t>gewaardeerd</w:t>
      </w:r>
      <w:r w:rsidR="000147D6" w:rsidRPr="008837EF">
        <w:rPr>
          <w:rFonts w:asciiTheme="minorHAnsi" w:hAnsiTheme="minorHAnsi" w:cstheme="minorHAnsi"/>
          <w:sz w:val="22"/>
          <w:szCs w:val="22"/>
        </w:rPr>
        <w:t xml:space="preserve"> worden dan referenties met een totaal andere omvang</w:t>
      </w:r>
      <w:r w:rsidR="000147D6">
        <w:rPr>
          <w:rFonts w:asciiTheme="minorHAnsi" w:hAnsiTheme="minorHAnsi" w:cstheme="minorHAnsi"/>
          <w:sz w:val="22"/>
          <w:szCs w:val="22"/>
        </w:rPr>
        <w:t>/budget</w:t>
      </w:r>
      <w:r>
        <w:rPr>
          <w:rFonts w:asciiTheme="minorHAnsi" w:hAnsiTheme="minorHAnsi" w:cstheme="minorHAnsi"/>
          <w:sz w:val="22"/>
          <w:szCs w:val="22"/>
        </w:rPr>
        <w:t>. O</w:t>
      </w:r>
      <w:r w:rsidR="002773C6">
        <w:rPr>
          <w:rFonts w:asciiTheme="minorHAnsi" w:hAnsiTheme="minorHAnsi" w:cstheme="minorHAnsi"/>
          <w:sz w:val="22"/>
          <w:szCs w:val="22"/>
        </w:rPr>
        <w:t>ok h</w:t>
      </w:r>
      <w:r w:rsidR="002773C6" w:rsidRPr="008837EF">
        <w:rPr>
          <w:rFonts w:asciiTheme="minorHAnsi" w:hAnsiTheme="minorHAnsi" w:cstheme="minorHAnsi"/>
          <w:sz w:val="22"/>
          <w:szCs w:val="22"/>
        </w:rPr>
        <w:t xml:space="preserve">et vertrouwd zijn met zeer specifieke aspecten van deze opdracht (bv. veiligheidsaspecten, HACCP-normen, </w:t>
      </w:r>
      <w:r w:rsidR="002773C6">
        <w:rPr>
          <w:rFonts w:asciiTheme="minorHAnsi" w:hAnsiTheme="minorHAnsi" w:cstheme="minorHAnsi"/>
          <w:sz w:val="22"/>
          <w:szCs w:val="22"/>
        </w:rPr>
        <w:t>burgerparticipatie,</w:t>
      </w:r>
      <w:r>
        <w:rPr>
          <w:rFonts w:asciiTheme="minorHAnsi" w:hAnsiTheme="minorHAnsi" w:cstheme="minorHAnsi"/>
          <w:sz w:val="22"/>
          <w:szCs w:val="22"/>
        </w:rPr>
        <w:t xml:space="preserve"> enz.</w:t>
      </w:r>
      <w:r w:rsidR="002773C6" w:rsidRPr="008837EF">
        <w:rPr>
          <w:rFonts w:asciiTheme="minorHAnsi" w:hAnsiTheme="minorHAnsi" w:cstheme="minorHAnsi"/>
          <w:sz w:val="22"/>
          <w:szCs w:val="22"/>
        </w:rPr>
        <w:t>) word</w:t>
      </w:r>
      <w:r w:rsidR="002773C6">
        <w:rPr>
          <w:rFonts w:asciiTheme="minorHAnsi" w:hAnsiTheme="minorHAnsi" w:cstheme="minorHAnsi"/>
          <w:sz w:val="22"/>
          <w:szCs w:val="22"/>
        </w:rPr>
        <w:t>t</w:t>
      </w:r>
      <w:r w:rsidR="002773C6" w:rsidRPr="008837EF">
        <w:rPr>
          <w:rFonts w:asciiTheme="minorHAnsi" w:hAnsiTheme="minorHAnsi" w:cstheme="minorHAnsi"/>
          <w:sz w:val="22"/>
          <w:szCs w:val="22"/>
        </w:rPr>
        <w:t xml:space="preserve"> gewaardeerd</w:t>
      </w:r>
      <w:r>
        <w:rPr>
          <w:rFonts w:asciiTheme="minorHAnsi" w:hAnsiTheme="minorHAnsi" w:cstheme="minorHAnsi"/>
          <w:sz w:val="22"/>
          <w:szCs w:val="22"/>
        </w:rPr>
        <w:t>.</w:t>
      </w:r>
    </w:p>
    <w:p w14:paraId="0F07B2F7" w14:textId="037E8D2C" w:rsidR="000147D6" w:rsidRPr="00A43E0E" w:rsidRDefault="000147D6" w:rsidP="000147D6">
      <w:pPr>
        <w:pStyle w:val="Default"/>
        <w:numPr>
          <w:ilvl w:val="0"/>
          <w:numId w:val="20"/>
        </w:numPr>
        <w:spacing w:after="20"/>
        <w:rPr>
          <w:rFonts w:asciiTheme="minorHAnsi" w:hAnsiTheme="minorHAnsi" w:cstheme="minorHAnsi"/>
          <w:i/>
          <w:iCs/>
          <w:color w:val="00B050"/>
          <w:sz w:val="22"/>
          <w:szCs w:val="22"/>
        </w:rPr>
      </w:pPr>
      <w:r w:rsidRPr="005969DA">
        <w:rPr>
          <w:rFonts w:asciiTheme="minorHAnsi" w:hAnsiTheme="minorHAnsi" w:cstheme="minorHAnsi"/>
          <w:sz w:val="22"/>
          <w:szCs w:val="22"/>
          <w:highlight w:val="green"/>
        </w:rPr>
        <w:t>S, M, L, XL</w:t>
      </w:r>
      <w:r w:rsidRPr="005969DA">
        <w:rPr>
          <w:rFonts w:asciiTheme="minorHAnsi" w:hAnsiTheme="minorHAnsi" w:cstheme="minorHAnsi"/>
          <w:sz w:val="22"/>
          <w:szCs w:val="22"/>
        </w:rPr>
        <w:t xml:space="preserve"> </w:t>
      </w:r>
      <w:r w:rsidR="00A97075">
        <w:rPr>
          <w:rFonts w:asciiTheme="minorHAnsi" w:hAnsiTheme="minorHAnsi" w:cstheme="minorHAnsi"/>
          <w:i/>
          <w:iCs/>
          <w:color w:val="00B050"/>
          <w:sz w:val="22"/>
          <w:szCs w:val="22"/>
        </w:rPr>
        <w:t>O</w:t>
      </w:r>
      <w:r w:rsidRPr="00A43E0E">
        <w:rPr>
          <w:rFonts w:asciiTheme="minorHAnsi" w:hAnsiTheme="minorHAnsi" w:cstheme="minorHAnsi"/>
          <w:i/>
          <w:iCs/>
          <w:color w:val="00B050"/>
          <w:sz w:val="22"/>
          <w:szCs w:val="22"/>
        </w:rPr>
        <w:t xml:space="preserve">p </w:t>
      </w:r>
      <w:r w:rsidRPr="00A97075">
        <w:rPr>
          <w:rFonts w:asciiTheme="minorHAnsi" w:hAnsiTheme="minorHAnsi" w:cstheme="minorHAnsi"/>
          <w:i/>
          <w:iCs/>
          <w:color w:val="00B050"/>
          <w:sz w:val="22"/>
          <w:szCs w:val="22"/>
          <w:highlight w:val="yellow"/>
        </w:rPr>
        <w:t>30%</w:t>
      </w:r>
      <w:r w:rsidRPr="00A43E0E">
        <w:rPr>
          <w:rFonts w:asciiTheme="minorHAnsi" w:hAnsiTheme="minorHAnsi" w:cstheme="minorHAnsi"/>
          <w:i/>
          <w:iCs/>
          <w:color w:val="00B050"/>
          <w:sz w:val="22"/>
          <w:szCs w:val="22"/>
        </w:rPr>
        <w:t xml:space="preserve"> van het totaal aantal te behalen punten van dit criterium: Referenties zullen hoger gewaardeerd worden</w:t>
      </w:r>
      <w:r w:rsidR="00A97075">
        <w:rPr>
          <w:rFonts w:asciiTheme="minorHAnsi" w:hAnsiTheme="minorHAnsi" w:cstheme="minorHAnsi"/>
          <w:i/>
          <w:iCs/>
          <w:color w:val="00B050"/>
          <w:sz w:val="22"/>
          <w:szCs w:val="22"/>
        </w:rPr>
        <w:t xml:space="preserve"> naarmate ze </w:t>
      </w:r>
      <w:r w:rsidRPr="00A43E0E">
        <w:rPr>
          <w:rFonts w:asciiTheme="minorHAnsi" w:hAnsiTheme="minorHAnsi" w:cstheme="minorHAnsi"/>
          <w:i/>
          <w:iCs/>
          <w:color w:val="00B050"/>
          <w:sz w:val="22"/>
          <w:szCs w:val="22"/>
        </w:rPr>
        <w:t>aantoonbaar de specifieke duurzame en circulaire aspecten van deze opdracht hebben geïntegreerd, indien ze opgevolgd werden met het GRO-beoordelingssysteem, indien ze deels zijn gemodelleerd in TOTEM, indien ze een ambitieus BREEAM excellent /LEED-gold-certificaat (of gelijkaardig) kunnen voorleggen</w:t>
      </w:r>
      <w:r w:rsidR="00A97075">
        <w:rPr>
          <w:rFonts w:asciiTheme="minorHAnsi" w:hAnsiTheme="minorHAnsi" w:cstheme="minorHAnsi"/>
          <w:i/>
          <w:iCs/>
          <w:color w:val="00B050"/>
          <w:sz w:val="22"/>
          <w:szCs w:val="22"/>
        </w:rPr>
        <w:t>.</w:t>
      </w:r>
    </w:p>
    <w:bookmarkEnd w:id="9"/>
    <w:p w14:paraId="637A0723" w14:textId="5846F2C7" w:rsidR="009C3EEE" w:rsidRDefault="009C3EEE" w:rsidP="000147D6">
      <w:pPr>
        <w:pStyle w:val="Default"/>
        <w:spacing w:after="20"/>
        <w:ind w:left="720"/>
        <w:rPr>
          <w:rFonts w:asciiTheme="minorHAnsi" w:hAnsiTheme="minorHAnsi" w:cstheme="minorHAnsi"/>
          <w:i/>
          <w:iCs/>
          <w:sz w:val="22"/>
          <w:szCs w:val="22"/>
        </w:rPr>
      </w:pPr>
      <w:r w:rsidRPr="00724032">
        <w:rPr>
          <w:rFonts w:asciiTheme="minorHAnsi" w:hAnsiTheme="minorHAnsi" w:cstheme="minorHAnsi"/>
          <w:i/>
          <w:iCs/>
          <w:sz w:val="22"/>
          <w:szCs w:val="22"/>
        </w:rPr>
        <w:t xml:space="preserve"> </w:t>
      </w:r>
    </w:p>
    <w:p w14:paraId="2CFF44B0" w14:textId="16A8E1B5" w:rsidR="00740830" w:rsidRPr="006D6195" w:rsidRDefault="008837EF" w:rsidP="005C2C7E">
      <w:pPr>
        <w:tabs>
          <w:tab w:val="left" w:pos="2473"/>
          <w:tab w:val="left" w:pos="4946"/>
        </w:tabs>
        <w:autoSpaceDE w:val="0"/>
        <w:autoSpaceDN w:val="0"/>
        <w:adjustRightInd w:val="0"/>
        <w:spacing w:after="0" w:line="240" w:lineRule="auto"/>
        <w:rPr>
          <w:rFonts w:ascii="Calibri" w:hAnsi="Calibri" w:cs="Calibri"/>
          <w:color w:val="000000"/>
        </w:rPr>
      </w:pPr>
      <w:r w:rsidRPr="008837EF">
        <w:rPr>
          <w:rFonts w:cstheme="minorHAnsi"/>
        </w:rPr>
        <w:lastRenderedPageBreak/>
        <w:t>Er zal een gemotiveerde score worden toegekend per onderdeel waarbij volgende scores worden toegekend:</w:t>
      </w:r>
      <w:r w:rsidRPr="008837EF">
        <w:rPr>
          <w:rFonts w:cstheme="minorHAnsi"/>
        </w:rPr>
        <w:br/>
      </w:r>
      <w:r w:rsidR="00740830" w:rsidRPr="006D6195">
        <w:rPr>
          <w:rFonts w:ascii="Calibri" w:hAnsi="Calibri" w:cs="Calibri"/>
          <w:color w:val="000000"/>
        </w:rPr>
        <w:t xml:space="preserve">Uitmuntend </w:t>
      </w:r>
      <w:r w:rsidR="00740830" w:rsidRPr="006D6195">
        <w:rPr>
          <w:rFonts w:ascii="Calibri" w:hAnsi="Calibri" w:cs="Calibri"/>
          <w:color w:val="000000"/>
        </w:rPr>
        <w:tab/>
        <w:t xml:space="preserve">100% </w:t>
      </w:r>
    </w:p>
    <w:p w14:paraId="57FAE7D2" w14:textId="77777777" w:rsidR="00740830" w:rsidRPr="006D6195" w:rsidRDefault="00740830" w:rsidP="005C2C7E">
      <w:pPr>
        <w:tabs>
          <w:tab w:val="left" w:pos="2473"/>
          <w:tab w:val="left" w:pos="4946"/>
        </w:tabs>
        <w:autoSpaceDE w:val="0"/>
        <w:autoSpaceDN w:val="0"/>
        <w:adjustRightInd w:val="0"/>
        <w:spacing w:after="0" w:line="240" w:lineRule="auto"/>
        <w:rPr>
          <w:rFonts w:ascii="Calibri" w:hAnsi="Calibri" w:cs="Calibri"/>
          <w:color w:val="000000"/>
        </w:rPr>
      </w:pPr>
      <w:r w:rsidRPr="006D6195">
        <w:rPr>
          <w:rFonts w:ascii="Calibri" w:hAnsi="Calibri" w:cs="Calibri"/>
          <w:color w:val="000000"/>
        </w:rPr>
        <w:t xml:space="preserve">Uitstekend </w:t>
      </w:r>
      <w:r w:rsidRPr="006D6195">
        <w:rPr>
          <w:rFonts w:ascii="Calibri" w:hAnsi="Calibri" w:cs="Calibri"/>
          <w:color w:val="000000"/>
        </w:rPr>
        <w:tab/>
        <w:t xml:space="preserve">90% </w:t>
      </w:r>
    </w:p>
    <w:p w14:paraId="4F9C373F" w14:textId="77777777" w:rsidR="00740830" w:rsidRPr="006D6195" w:rsidRDefault="00740830" w:rsidP="005C2C7E">
      <w:pPr>
        <w:tabs>
          <w:tab w:val="left" w:pos="2473"/>
          <w:tab w:val="left" w:pos="4946"/>
        </w:tabs>
        <w:autoSpaceDE w:val="0"/>
        <w:autoSpaceDN w:val="0"/>
        <w:adjustRightInd w:val="0"/>
        <w:spacing w:after="0" w:line="240" w:lineRule="auto"/>
        <w:rPr>
          <w:rFonts w:ascii="Calibri" w:hAnsi="Calibri" w:cs="Calibri"/>
          <w:color w:val="000000"/>
        </w:rPr>
      </w:pPr>
      <w:r w:rsidRPr="006D6195">
        <w:rPr>
          <w:rFonts w:ascii="Calibri" w:hAnsi="Calibri" w:cs="Calibri"/>
          <w:color w:val="000000"/>
        </w:rPr>
        <w:t xml:space="preserve">Zeer goed </w:t>
      </w:r>
      <w:r w:rsidRPr="006D6195">
        <w:rPr>
          <w:rFonts w:ascii="Calibri" w:hAnsi="Calibri" w:cs="Calibri"/>
          <w:color w:val="000000"/>
        </w:rPr>
        <w:tab/>
        <w:t xml:space="preserve">80% </w:t>
      </w:r>
    </w:p>
    <w:p w14:paraId="370046DA" w14:textId="77777777" w:rsidR="00740830" w:rsidRPr="006D6195" w:rsidRDefault="00740830" w:rsidP="005C2C7E">
      <w:pPr>
        <w:tabs>
          <w:tab w:val="left" w:pos="2473"/>
          <w:tab w:val="left" w:pos="4946"/>
        </w:tabs>
        <w:autoSpaceDE w:val="0"/>
        <w:autoSpaceDN w:val="0"/>
        <w:adjustRightInd w:val="0"/>
        <w:spacing w:after="0" w:line="240" w:lineRule="auto"/>
        <w:rPr>
          <w:rFonts w:ascii="Calibri" w:hAnsi="Calibri" w:cs="Calibri"/>
          <w:color w:val="000000"/>
        </w:rPr>
      </w:pPr>
      <w:r w:rsidRPr="006D6195">
        <w:rPr>
          <w:rFonts w:ascii="Calibri" w:hAnsi="Calibri" w:cs="Calibri"/>
          <w:color w:val="000000"/>
        </w:rPr>
        <w:t xml:space="preserve">Goed </w:t>
      </w:r>
      <w:r w:rsidRPr="006D6195">
        <w:rPr>
          <w:rFonts w:ascii="Calibri" w:hAnsi="Calibri" w:cs="Calibri"/>
          <w:color w:val="000000"/>
        </w:rPr>
        <w:tab/>
        <w:t xml:space="preserve">65% </w:t>
      </w:r>
    </w:p>
    <w:p w14:paraId="20AAE04E" w14:textId="77777777" w:rsidR="00740830" w:rsidRPr="006D6195" w:rsidRDefault="00740830" w:rsidP="005C2C7E">
      <w:pPr>
        <w:tabs>
          <w:tab w:val="left" w:pos="2473"/>
          <w:tab w:val="left" w:pos="4946"/>
        </w:tabs>
        <w:autoSpaceDE w:val="0"/>
        <w:autoSpaceDN w:val="0"/>
        <w:adjustRightInd w:val="0"/>
        <w:spacing w:after="0" w:line="240" w:lineRule="auto"/>
        <w:rPr>
          <w:rFonts w:ascii="Calibri" w:hAnsi="Calibri" w:cs="Calibri"/>
          <w:color w:val="000000"/>
        </w:rPr>
      </w:pPr>
      <w:r w:rsidRPr="006D6195">
        <w:rPr>
          <w:rFonts w:ascii="Calibri" w:hAnsi="Calibri" w:cs="Calibri"/>
          <w:color w:val="000000"/>
        </w:rPr>
        <w:t xml:space="preserve">Voldoende </w:t>
      </w:r>
      <w:r w:rsidRPr="006D6195">
        <w:rPr>
          <w:rFonts w:ascii="Calibri" w:hAnsi="Calibri" w:cs="Calibri"/>
          <w:color w:val="000000"/>
        </w:rPr>
        <w:tab/>
        <w:t xml:space="preserve">50% </w:t>
      </w:r>
    </w:p>
    <w:p w14:paraId="566BD246" w14:textId="77777777" w:rsidR="00740830" w:rsidRPr="006D6195" w:rsidRDefault="00740830" w:rsidP="005C2C7E">
      <w:pPr>
        <w:tabs>
          <w:tab w:val="left" w:pos="2473"/>
          <w:tab w:val="left" w:pos="4946"/>
        </w:tabs>
        <w:autoSpaceDE w:val="0"/>
        <w:autoSpaceDN w:val="0"/>
        <w:adjustRightInd w:val="0"/>
        <w:spacing w:after="0" w:line="240" w:lineRule="auto"/>
        <w:rPr>
          <w:rFonts w:ascii="Calibri" w:hAnsi="Calibri" w:cs="Calibri"/>
          <w:color w:val="000000"/>
        </w:rPr>
      </w:pPr>
      <w:r w:rsidRPr="006D6195">
        <w:rPr>
          <w:rFonts w:ascii="Calibri" w:hAnsi="Calibri" w:cs="Calibri"/>
          <w:color w:val="000000"/>
        </w:rPr>
        <w:t xml:space="preserve">Onvoldoende </w:t>
      </w:r>
      <w:r w:rsidRPr="006D6195">
        <w:rPr>
          <w:rFonts w:ascii="Calibri" w:hAnsi="Calibri" w:cs="Calibri"/>
          <w:color w:val="000000"/>
        </w:rPr>
        <w:tab/>
        <w:t xml:space="preserve">30% </w:t>
      </w:r>
    </w:p>
    <w:p w14:paraId="016E9B47" w14:textId="1A3CC68C" w:rsidR="00740830" w:rsidRDefault="00740830" w:rsidP="005C2C7E">
      <w:pPr>
        <w:tabs>
          <w:tab w:val="left" w:pos="2473"/>
          <w:tab w:val="left" w:pos="4946"/>
        </w:tabs>
        <w:autoSpaceDE w:val="0"/>
        <w:autoSpaceDN w:val="0"/>
        <w:adjustRightInd w:val="0"/>
        <w:spacing w:after="0" w:line="240" w:lineRule="auto"/>
        <w:rPr>
          <w:rFonts w:ascii="Calibri" w:hAnsi="Calibri" w:cs="Calibri"/>
          <w:color w:val="000000"/>
        </w:rPr>
      </w:pPr>
      <w:r w:rsidRPr="006D6195">
        <w:rPr>
          <w:rFonts w:ascii="Calibri" w:hAnsi="Calibri" w:cs="Calibri"/>
          <w:color w:val="000000"/>
        </w:rPr>
        <w:t xml:space="preserve">Slecht </w:t>
      </w:r>
      <w:r w:rsidRPr="006D6195">
        <w:rPr>
          <w:rFonts w:ascii="Calibri" w:hAnsi="Calibri" w:cs="Calibri"/>
          <w:color w:val="000000"/>
        </w:rPr>
        <w:tab/>
        <w:t xml:space="preserve">0% </w:t>
      </w:r>
    </w:p>
    <w:p w14:paraId="2899B7E9" w14:textId="77777777" w:rsidR="00740830" w:rsidRPr="006D6195" w:rsidRDefault="00740830" w:rsidP="005C2C7E">
      <w:pPr>
        <w:tabs>
          <w:tab w:val="left" w:pos="2473"/>
          <w:tab w:val="left" w:pos="4946"/>
        </w:tabs>
        <w:autoSpaceDE w:val="0"/>
        <w:autoSpaceDN w:val="0"/>
        <w:adjustRightInd w:val="0"/>
        <w:spacing w:after="0" w:line="240" w:lineRule="auto"/>
        <w:rPr>
          <w:rFonts w:ascii="Calibri" w:hAnsi="Calibri" w:cs="Calibri"/>
          <w:color w:val="000000"/>
        </w:rPr>
      </w:pPr>
    </w:p>
    <w:p w14:paraId="0C6019C7" w14:textId="77777777" w:rsidR="00376F4B" w:rsidRPr="00376F4B" w:rsidRDefault="00376F4B" w:rsidP="00376F4B">
      <w:pPr>
        <w:autoSpaceDE w:val="0"/>
        <w:autoSpaceDN w:val="0"/>
        <w:adjustRightInd w:val="0"/>
        <w:spacing w:after="0" w:line="240" w:lineRule="auto"/>
        <w:rPr>
          <w:rFonts w:ascii="Arial" w:hAnsi="Arial" w:cs="Arial"/>
          <w:color w:val="000000"/>
          <w:sz w:val="24"/>
          <w:szCs w:val="24"/>
        </w:rPr>
      </w:pPr>
    </w:p>
    <w:p w14:paraId="51294753" w14:textId="42593A9E" w:rsidR="005626AE" w:rsidRPr="00C0285C" w:rsidRDefault="005626AE" w:rsidP="005C2C7E">
      <w:pPr>
        <w:pStyle w:val="Kop2"/>
      </w:pPr>
      <w:bookmarkStart w:id="10" w:name="_Hlk125370179"/>
      <w:r>
        <w:t>DSC</w:t>
      </w:r>
      <w:r w:rsidR="00EF2869">
        <w:t>B_</w:t>
      </w:r>
      <w:r>
        <w:t>0</w:t>
      </w:r>
      <w:r w:rsidR="00044562">
        <w:t>2</w:t>
      </w:r>
      <w:r>
        <w:tab/>
      </w:r>
      <w:r w:rsidRPr="00C0285C">
        <w:t xml:space="preserve"> </w:t>
      </w:r>
      <w:r w:rsidR="00EF2869" w:rsidRPr="00C0285C">
        <w:rPr>
          <w:rFonts w:cstheme="minorHAnsi"/>
          <w:highlight w:val="green"/>
        </w:rPr>
        <w:t>L, XL</w:t>
      </w:r>
      <w:r w:rsidR="00EF2869" w:rsidRPr="00C0285C">
        <w:t xml:space="preserve"> </w:t>
      </w:r>
      <w:r w:rsidRPr="00C0285C">
        <w:t xml:space="preserve">Competenties in het domein van de circulaire economie </w:t>
      </w:r>
      <w:r w:rsidR="00250546" w:rsidRPr="00C0285C">
        <w:tab/>
      </w:r>
      <w:r w:rsidR="00250546" w:rsidRPr="00C0285C">
        <w:tab/>
      </w:r>
    </w:p>
    <w:p w14:paraId="5FE54B4E" w14:textId="61134733" w:rsidR="005626AE" w:rsidRPr="00044562" w:rsidRDefault="005626AE" w:rsidP="005C2C7E">
      <w:pPr>
        <w:autoSpaceDE w:val="0"/>
        <w:autoSpaceDN w:val="0"/>
        <w:adjustRightInd w:val="0"/>
        <w:spacing w:after="0" w:line="240" w:lineRule="auto"/>
        <w:rPr>
          <w:rFonts w:cstheme="minorHAnsi"/>
          <w:i/>
          <w:iCs/>
          <w:color w:val="00B050"/>
        </w:rPr>
      </w:pPr>
      <w:r w:rsidRPr="00044562">
        <w:rPr>
          <w:rFonts w:cstheme="minorHAnsi"/>
          <w:i/>
          <w:iCs/>
          <w:color w:val="00B050"/>
        </w:rPr>
        <w:t xml:space="preserve">De competentie van de kandidaat wordt op verschillende niveaus beoordeeld: </w:t>
      </w:r>
    </w:p>
    <w:p w14:paraId="4BA7BFAA" w14:textId="707B76D9" w:rsidR="00DD4A39" w:rsidRPr="00044562" w:rsidRDefault="002F03CD" w:rsidP="005C2C7E">
      <w:pPr>
        <w:pStyle w:val="Lijstalinea"/>
        <w:numPr>
          <w:ilvl w:val="0"/>
          <w:numId w:val="31"/>
        </w:numPr>
        <w:autoSpaceDE w:val="0"/>
        <w:autoSpaceDN w:val="0"/>
        <w:adjustRightInd w:val="0"/>
        <w:ind w:left="360"/>
        <w:rPr>
          <w:rFonts w:asciiTheme="minorHAnsi" w:hAnsiTheme="minorHAnsi" w:cstheme="minorHAnsi"/>
          <w:i/>
          <w:iCs/>
          <w:color w:val="00B050"/>
          <w:sz w:val="22"/>
          <w:szCs w:val="22"/>
        </w:rPr>
      </w:pPr>
      <w:r>
        <w:rPr>
          <w:rFonts w:asciiTheme="minorHAnsi" w:hAnsiTheme="minorHAnsi" w:cstheme="minorHAnsi"/>
          <w:i/>
          <w:iCs/>
          <w:color w:val="00B050"/>
          <w:sz w:val="22"/>
          <w:szCs w:val="22"/>
        </w:rPr>
        <w:t>A</w:t>
      </w:r>
      <w:r w:rsidR="00DD4A39" w:rsidRPr="00044562">
        <w:rPr>
          <w:rFonts w:asciiTheme="minorHAnsi" w:hAnsiTheme="minorHAnsi" w:cstheme="minorHAnsi"/>
          <w:i/>
          <w:iCs/>
          <w:color w:val="00B050"/>
          <w:sz w:val="22"/>
          <w:szCs w:val="22"/>
        </w:rPr>
        <w:t>an de hand van de actie zelf (bv. hergebruikte materialen, doorgedreven scheiding van afvalmaterialen met inzet van take-back-programma’s van fabrikanten)</w:t>
      </w:r>
      <w:r>
        <w:rPr>
          <w:rFonts w:asciiTheme="minorHAnsi" w:hAnsiTheme="minorHAnsi" w:cstheme="minorHAnsi"/>
          <w:i/>
          <w:iCs/>
          <w:color w:val="00B050"/>
          <w:sz w:val="22"/>
          <w:szCs w:val="22"/>
        </w:rPr>
        <w:t>.</w:t>
      </w:r>
      <w:r w:rsidR="00DD4A39" w:rsidRPr="00044562">
        <w:rPr>
          <w:rFonts w:asciiTheme="minorHAnsi" w:hAnsiTheme="minorHAnsi" w:cstheme="minorHAnsi"/>
          <w:i/>
          <w:iCs/>
          <w:color w:val="00B050"/>
          <w:sz w:val="22"/>
          <w:szCs w:val="22"/>
        </w:rPr>
        <w:t xml:space="preserve"> </w:t>
      </w:r>
    </w:p>
    <w:p w14:paraId="7D70CC06" w14:textId="3DB0BE9A" w:rsidR="00DD4A39" w:rsidRPr="00044562" w:rsidRDefault="002F03CD" w:rsidP="005C2C7E">
      <w:pPr>
        <w:pStyle w:val="Lijstalinea"/>
        <w:numPr>
          <w:ilvl w:val="0"/>
          <w:numId w:val="31"/>
        </w:numPr>
        <w:autoSpaceDE w:val="0"/>
        <w:autoSpaceDN w:val="0"/>
        <w:adjustRightInd w:val="0"/>
        <w:ind w:left="360"/>
        <w:rPr>
          <w:rFonts w:asciiTheme="minorHAnsi" w:hAnsiTheme="minorHAnsi" w:cstheme="minorHAnsi"/>
          <w:i/>
          <w:iCs/>
          <w:color w:val="00B050"/>
          <w:sz w:val="22"/>
          <w:szCs w:val="22"/>
        </w:rPr>
      </w:pPr>
      <w:r>
        <w:rPr>
          <w:rFonts w:asciiTheme="minorHAnsi" w:hAnsiTheme="minorHAnsi" w:cstheme="minorHAnsi"/>
          <w:i/>
          <w:iCs/>
          <w:color w:val="00B050"/>
          <w:sz w:val="22"/>
          <w:szCs w:val="22"/>
        </w:rPr>
        <w:t>A</w:t>
      </w:r>
      <w:r w:rsidR="00DD4A39" w:rsidRPr="00044562">
        <w:rPr>
          <w:rFonts w:asciiTheme="minorHAnsi" w:hAnsiTheme="minorHAnsi" w:cstheme="minorHAnsi"/>
          <w:i/>
          <w:iCs/>
          <w:color w:val="00B050"/>
          <w:sz w:val="22"/>
          <w:szCs w:val="22"/>
        </w:rPr>
        <w:t>an de hand van de methodologie die ontwikkeld werd om deze actie te ondersteunen</w:t>
      </w:r>
      <w:r>
        <w:rPr>
          <w:rFonts w:asciiTheme="minorHAnsi" w:hAnsiTheme="minorHAnsi" w:cstheme="minorHAnsi"/>
          <w:i/>
          <w:iCs/>
          <w:color w:val="00B050"/>
          <w:sz w:val="22"/>
          <w:szCs w:val="22"/>
        </w:rPr>
        <w:t>.</w:t>
      </w:r>
    </w:p>
    <w:p w14:paraId="2441A296" w14:textId="61D2AB76" w:rsidR="005626AE" w:rsidRPr="00044562" w:rsidRDefault="002F03CD" w:rsidP="005C2C7E">
      <w:pPr>
        <w:pStyle w:val="Lijstalinea"/>
        <w:numPr>
          <w:ilvl w:val="0"/>
          <w:numId w:val="31"/>
        </w:numPr>
        <w:autoSpaceDE w:val="0"/>
        <w:autoSpaceDN w:val="0"/>
        <w:adjustRightInd w:val="0"/>
        <w:ind w:left="360"/>
        <w:rPr>
          <w:rFonts w:asciiTheme="minorHAnsi" w:hAnsiTheme="minorHAnsi" w:cstheme="minorHAnsi"/>
          <w:i/>
          <w:iCs/>
          <w:color w:val="00B050"/>
          <w:sz w:val="22"/>
          <w:szCs w:val="22"/>
        </w:rPr>
      </w:pPr>
      <w:r>
        <w:rPr>
          <w:rFonts w:asciiTheme="minorHAnsi" w:hAnsiTheme="minorHAnsi" w:cstheme="minorHAnsi"/>
          <w:i/>
          <w:iCs/>
          <w:color w:val="00B050"/>
          <w:sz w:val="22"/>
          <w:szCs w:val="22"/>
        </w:rPr>
        <w:t>A</w:t>
      </w:r>
      <w:r w:rsidR="005626AE" w:rsidRPr="00044562">
        <w:rPr>
          <w:rFonts w:asciiTheme="minorHAnsi" w:hAnsiTheme="minorHAnsi" w:cstheme="minorHAnsi"/>
          <w:i/>
          <w:iCs/>
          <w:color w:val="00B050"/>
          <w:sz w:val="22"/>
          <w:szCs w:val="22"/>
        </w:rPr>
        <w:t xml:space="preserve">an de hand van </w:t>
      </w:r>
      <w:r w:rsidR="00250546" w:rsidRPr="00044562">
        <w:rPr>
          <w:rFonts w:asciiTheme="minorHAnsi" w:hAnsiTheme="minorHAnsi" w:cstheme="minorHAnsi"/>
          <w:i/>
          <w:iCs/>
          <w:color w:val="00B050"/>
          <w:sz w:val="22"/>
          <w:szCs w:val="22"/>
        </w:rPr>
        <w:t xml:space="preserve">eventuele certificaten op gebied van circulaire economie (CO2-prestatieladder </w:t>
      </w:r>
      <w:r>
        <w:rPr>
          <w:rFonts w:asciiTheme="minorHAnsi" w:hAnsiTheme="minorHAnsi" w:cstheme="minorHAnsi"/>
          <w:i/>
          <w:iCs/>
          <w:color w:val="00B050"/>
          <w:sz w:val="22"/>
          <w:szCs w:val="22"/>
        </w:rPr>
        <w:t>enz.</w:t>
      </w:r>
      <w:r w:rsidR="00250546" w:rsidRPr="00044562">
        <w:rPr>
          <w:rFonts w:asciiTheme="minorHAnsi" w:hAnsiTheme="minorHAnsi" w:cstheme="minorHAnsi"/>
          <w:i/>
          <w:iCs/>
          <w:color w:val="00B050"/>
          <w:sz w:val="22"/>
          <w:szCs w:val="22"/>
        </w:rPr>
        <w:t>), door de uitvoerder gevolgde opleidingen, studiedagen</w:t>
      </w:r>
      <w:r w:rsidR="00793E84" w:rsidRPr="00044562">
        <w:rPr>
          <w:rFonts w:asciiTheme="minorHAnsi" w:hAnsiTheme="minorHAnsi" w:cstheme="minorHAnsi"/>
          <w:i/>
          <w:iCs/>
          <w:color w:val="00B050"/>
          <w:sz w:val="22"/>
          <w:szCs w:val="22"/>
        </w:rPr>
        <w:t xml:space="preserve"> hierover</w:t>
      </w:r>
      <w:r w:rsidR="00250546" w:rsidRPr="00044562">
        <w:rPr>
          <w:rFonts w:asciiTheme="minorHAnsi" w:hAnsiTheme="minorHAnsi" w:cstheme="minorHAnsi"/>
          <w:i/>
          <w:iCs/>
          <w:color w:val="00B050"/>
          <w:sz w:val="22"/>
          <w:szCs w:val="22"/>
        </w:rPr>
        <w:t>,</w:t>
      </w:r>
      <w:r>
        <w:rPr>
          <w:rFonts w:asciiTheme="minorHAnsi" w:hAnsiTheme="minorHAnsi" w:cstheme="minorHAnsi"/>
          <w:i/>
          <w:iCs/>
          <w:color w:val="00B050"/>
          <w:sz w:val="22"/>
          <w:szCs w:val="22"/>
        </w:rPr>
        <w:t xml:space="preserve"> enz.</w:t>
      </w:r>
    </w:p>
    <w:p w14:paraId="7F7FB708" w14:textId="77777777" w:rsidR="0049260B" w:rsidRPr="00044562" w:rsidRDefault="0049260B" w:rsidP="005C2C7E">
      <w:pPr>
        <w:pStyle w:val="Default"/>
        <w:spacing w:after="20"/>
        <w:rPr>
          <w:rFonts w:asciiTheme="minorHAnsi" w:hAnsiTheme="minorHAnsi" w:cstheme="minorHAnsi"/>
          <w:i/>
          <w:iCs/>
          <w:color w:val="00B050"/>
          <w:sz w:val="22"/>
          <w:szCs w:val="22"/>
        </w:rPr>
      </w:pPr>
    </w:p>
    <w:p w14:paraId="01DD600D" w14:textId="619DA664" w:rsidR="00250546" w:rsidRPr="00044562" w:rsidRDefault="00250546" w:rsidP="005C2C7E">
      <w:pPr>
        <w:pStyle w:val="Default"/>
        <w:spacing w:after="20"/>
        <w:rPr>
          <w:rFonts w:asciiTheme="minorHAnsi" w:hAnsiTheme="minorHAnsi" w:cstheme="minorHAnsi"/>
          <w:i/>
          <w:iCs/>
          <w:color w:val="00B050"/>
          <w:sz w:val="22"/>
          <w:szCs w:val="22"/>
        </w:rPr>
      </w:pPr>
      <w:r w:rsidRPr="00044562">
        <w:rPr>
          <w:rFonts w:asciiTheme="minorHAnsi" w:hAnsiTheme="minorHAnsi" w:cstheme="minorHAnsi"/>
          <w:i/>
          <w:iCs/>
          <w:color w:val="00B050"/>
          <w:sz w:val="22"/>
          <w:szCs w:val="22"/>
        </w:rPr>
        <w:t>Aan de competentie wordt een gemotiveerde score toegekend,</w:t>
      </w:r>
      <w:r w:rsidR="00C0285C" w:rsidRPr="00044562">
        <w:rPr>
          <w:rFonts w:asciiTheme="minorHAnsi" w:hAnsiTheme="minorHAnsi" w:cstheme="minorHAnsi"/>
          <w:i/>
          <w:iCs/>
          <w:color w:val="00B050"/>
          <w:sz w:val="22"/>
          <w:szCs w:val="22"/>
        </w:rPr>
        <w:t xml:space="preserve"> </w:t>
      </w:r>
      <w:r w:rsidRPr="00044562">
        <w:rPr>
          <w:rFonts w:asciiTheme="minorHAnsi" w:hAnsiTheme="minorHAnsi" w:cstheme="minorHAnsi"/>
          <w:i/>
          <w:iCs/>
          <w:color w:val="00B050"/>
          <w:sz w:val="22"/>
          <w:szCs w:val="22"/>
        </w:rPr>
        <w:t>waarbij volgende scores worden toegekend:</w:t>
      </w:r>
    </w:p>
    <w:p w14:paraId="6579D286" w14:textId="77777777" w:rsidR="00740830" w:rsidRPr="00044562" w:rsidRDefault="00740830" w:rsidP="005C2C7E">
      <w:pPr>
        <w:tabs>
          <w:tab w:val="left" w:pos="2473"/>
          <w:tab w:val="left" w:pos="4946"/>
        </w:tabs>
        <w:autoSpaceDE w:val="0"/>
        <w:autoSpaceDN w:val="0"/>
        <w:adjustRightInd w:val="0"/>
        <w:spacing w:after="0" w:line="240" w:lineRule="auto"/>
        <w:rPr>
          <w:rFonts w:ascii="Calibri" w:hAnsi="Calibri" w:cs="Calibri"/>
          <w:i/>
          <w:iCs/>
          <w:color w:val="00B050"/>
        </w:rPr>
      </w:pPr>
      <w:r w:rsidRPr="00044562">
        <w:rPr>
          <w:rFonts w:ascii="Calibri" w:hAnsi="Calibri" w:cs="Calibri"/>
          <w:i/>
          <w:iCs/>
          <w:color w:val="00B050"/>
        </w:rPr>
        <w:t xml:space="preserve">Uitmuntend </w:t>
      </w:r>
      <w:r w:rsidRPr="00044562">
        <w:rPr>
          <w:rFonts w:ascii="Calibri" w:hAnsi="Calibri" w:cs="Calibri"/>
          <w:i/>
          <w:iCs/>
          <w:color w:val="00B050"/>
        </w:rPr>
        <w:tab/>
        <w:t xml:space="preserve">100% </w:t>
      </w:r>
    </w:p>
    <w:p w14:paraId="0D8E4902" w14:textId="77777777" w:rsidR="00740830" w:rsidRPr="00044562" w:rsidRDefault="00740830" w:rsidP="005C2C7E">
      <w:pPr>
        <w:tabs>
          <w:tab w:val="left" w:pos="2473"/>
          <w:tab w:val="left" w:pos="4946"/>
        </w:tabs>
        <w:autoSpaceDE w:val="0"/>
        <w:autoSpaceDN w:val="0"/>
        <w:adjustRightInd w:val="0"/>
        <w:spacing w:after="0" w:line="240" w:lineRule="auto"/>
        <w:rPr>
          <w:rFonts w:ascii="Calibri" w:hAnsi="Calibri" w:cs="Calibri"/>
          <w:i/>
          <w:iCs/>
          <w:color w:val="00B050"/>
        </w:rPr>
      </w:pPr>
      <w:r w:rsidRPr="00044562">
        <w:rPr>
          <w:rFonts w:ascii="Calibri" w:hAnsi="Calibri" w:cs="Calibri"/>
          <w:i/>
          <w:iCs/>
          <w:color w:val="00B050"/>
        </w:rPr>
        <w:t xml:space="preserve">Uitstekend </w:t>
      </w:r>
      <w:r w:rsidRPr="00044562">
        <w:rPr>
          <w:rFonts w:ascii="Calibri" w:hAnsi="Calibri" w:cs="Calibri"/>
          <w:i/>
          <w:iCs/>
          <w:color w:val="00B050"/>
        </w:rPr>
        <w:tab/>
        <w:t xml:space="preserve">90% </w:t>
      </w:r>
    </w:p>
    <w:p w14:paraId="26937B8A" w14:textId="77777777" w:rsidR="00740830" w:rsidRPr="00044562" w:rsidRDefault="00740830" w:rsidP="005C2C7E">
      <w:pPr>
        <w:tabs>
          <w:tab w:val="left" w:pos="2473"/>
          <w:tab w:val="left" w:pos="4946"/>
        </w:tabs>
        <w:autoSpaceDE w:val="0"/>
        <w:autoSpaceDN w:val="0"/>
        <w:adjustRightInd w:val="0"/>
        <w:spacing w:after="0" w:line="240" w:lineRule="auto"/>
        <w:rPr>
          <w:rFonts w:ascii="Calibri" w:hAnsi="Calibri" w:cs="Calibri"/>
          <w:i/>
          <w:iCs/>
          <w:color w:val="00B050"/>
        </w:rPr>
      </w:pPr>
      <w:r w:rsidRPr="00044562">
        <w:rPr>
          <w:rFonts w:ascii="Calibri" w:hAnsi="Calibri" w:cs="Calibri"/>
          <w:i/>
          <w:iCs/>
          <w:color w:val="00B050"/>
        </w:rPr>
        <w:t xml:space="preserve">Zeer goed </w:t>
      </w:r>
      <w:r w:rsidRPr="00044562">
        <w:rPr>
          <w:rFonts w:ascii="Calibri" w:hAnsi="Calibri" w:cs="Calibri"/>
          <w:i/>
          <w:iCs/>
          <w:color w:val="00B050"/>
        </w:rPr>
        <w:tab/>
        <w:t xml:space="preserve">80% </w:t>
      </w:r>
    </w:p>
    <w:p w14:paraId="02F71E40" w14:textId="77777777" w:rsidR="00740830" w:rsidRPr="00044562" w:rsidRDefault="00740830" w:rsidP="005C2C7E">
      <w:pPr>
        <w:tabs>
          <w:tab w:val="left" w:pos="2473"/>
          <w:tab w:val="left" w:pos="4946"/>
        </w:tabs>
        <w:autoSpaceDE w:val="0"/>
        <w:autoSpaceDN w:val="0"/>
        <w:adjustRightInd w:val="0"/>
        <w:spacing w:after="0" w:line="240" w:lineRule="auto"/>
        <w:rPr>
          <w:rFonts w:ascii="Calibri" w:hAnsi="Calibri" w:cs="Calibri"/>
          <w:i/>
          <w:iCs/>
          <w:color w:val="00B050"/>
        </w:rPr>
      </w:pPr>
      <w:r w:rsidRPr="00044562">
        <w:rPr>
          <w:rFonts w:ascii="Calibri" w:hAnsi="Calibri" w:cs="Calibri"/>
          <w:i/>
          <w:iCs/>
          <w:color w:val="00B050"/>
        </w:rPr>
        <w:t xml:space="preserve">Goed </w:t>
      </w:r>
      <w:r w:rsidRPr="00044562">
        <w:rPr>
          <w:rFonts w:ascii="Calibri" w:hAnsi="Calibri" w:cs="Calibri"/>
          <w:i/>
          <w:iCs/>
          <w:color w:val="00B050"/>
        </w:rPr>
        <w:tab/>
        <w:t xml:space="preserve">65% </w:t>
      </w:r>
    </w:p>
    <w:p w14:paraId="5D502ACE" w14:textId="77777777" w:rsidR="00740830" w:rsidRPr="00044562" w:rsidRDefault="00740830" w:rsidP="005C2C7E">
      <w:pPr>
        <w:tabs>
          <w:tab w:val="left" w:pos="2473"/>
          <w:tab w:val="left" w:pos="4946"/>
        </w:tabs>
        <w:autoSpaceDE w:val="0"/>
        <w:autoSpaceDN w:val="0"/>
        <w:adjustRightInd w:val="0"/>
        <w:spacing w:after="0" w:line="240" w:lineRule="auto"/>
        <w:rPr>
          <w:rFonts w:ascii="Calibri" w:hAnsi="Calibri" w:cs="Calibri"/>
          <w:i/>
          <w:iCs/>
          <w:color w:val="00B050"/>
        </w:rPr>
      </w:pPr>
      <w:r w:rsidRPr="00044562">
        <w:rPr>
          <w:rFonts w:ascii="Calibri" w:hAnsi="Calibri" w:cs="Calibri"/>
          <w:i/>
          <w:iCs/>
          <w:color w:val="00B050"/>
        </w:rPr>
        <w:t xml:space="preserve">Voldoende </w:t>
      </w:r>
      <w:r w:rsidRPr="00044562">
        <w:rPr>
          <w:rFonts w:ascii="Calibri" w:hAnsi="Calibri" w:cs="Calibri"/>
          <w:i/>
          <w:iCs/>
          <w:color w:val="00B050"/>
        </w:rPr>
        <w:tab/>
        <w:t xml:space="preserve">50% </w:t>
      </w:r>
    </w:p>
    <w:p w14:paraId="67870B76" w14:textId="77777777" w:rsidR="00740830" w:rsidRPr="00044562" w:rsidRDefault="00740830" w:rsidP="005C2C7E">
      <w:pPr>
        <w:tabs>
          <w:tab w:val="left" w:pos="2473"/>
          <w:tab w:val="left" w:pos="4946"/>
        </w:tabs>
        <w:autoSpaceDE w:val="0"/>
        <w:autoSpaceDN w:val="0"/>
        <w:adjustRightInd w:val="0"/>
        <w:spacing w:after="0" w:line="240" w:lineRule="auto"/>
        <w:rPr>
          <w:rFonts w:ascii="Calibri" w:hAnsi="Calibri" w:cs="Calibri"/>
          <w:i/>
          <w:iCs/>
          <w:color w:val="00B050"/>
        </w:rPr>
      </w:pPr>
      <w:r w:rsidRPr="00044562">
        <w:rPr>
          <w:rFonts w:ascii="Calibri" w:hAnsi="Calibri" w:cs="Calibri"/>
          <w:i/>
          <w:iCs/>
          <w:color w:val="00B050"/>
        </w:rPr>
        <w:t xml:space="preserve">Onvoldoende </w:t>
      </w:r>
      <w:r w:rsidRPr="00044562">
        <w:rPr>
          <w:rFonts w:ascii="Calibri" w:hAnsi="Calibri" w:cs="Calibri"/>
          <w:i/>
          <w:iCs/>
          <w:color w:val="00B050"/>
        </w:rPr>
        <w:tab/>
        <w:t xml:space="preserve">30% </w:t>
      </w:r>
    </w:p>
    <w:p w14:paraId="42CF8A8E" w14:textId="77777777" w:rsidR="00740830" w:rsidRPr="00044562" w:rsidRDefault="00740830" w:rsidP="005C2C7E">
      <w:pPr>
        <w:tabs>
          <w:tab w:val="left" w:pos="2473"/>
          <w:tab w:val="left" w:pos="4946"/>
        </w:tabs>
        <w:autoSpaceDE w:val="0"/>
        <w:autoSpaceDN w:val="0"/>
        <w:adjustRightInd w:val="0"/>
        <w:spacing w:after="0" w:line="240" w:lineRule="auto"/>
        <w:rPr>
          <w:rFonts w:ascii="Calibri" w:hAnsi="Calibri" w:cs="Calibri"/>
          <w:i/>
          <w:iCs/>
          <w:color w:val="00B050"/>
        </w:rPr>
      </w:pPr>
      <w:r w:rsidRPr="00044562">
        <w:rPr>
          <w:rFonts w:ascii="Calibri" w:hAnsi="Calibri" w:cs="Calibri"/>
          <w:i/>
          <w:iCs/>
          <w:color w:val="00B050"/>
        </w:rPr>
        <w:t xml:space="preserve">Slecht </w:t>
      </w:r>
      <w:r w:rsidRPr="00044562">
        <w:rPr>
          <w:rFonts w:ascii="Calibri" w:hAnsi="Calibri" w:cs="Calibri"/>
          <w:i/>
          <w:iCs/>
          <w:color w:val="00B050"/>
        </w:rPr>
        <w:tab/>
        <w:t xml:space="preserve">0% </w:t>
      </w:r>
    </w:p>
    <w:bookmarkEnd w:id="10"/>
    <w:p w14:paraId="554EAB99" w14:textId="3D96FCF2" w:rsidR="008837EF" w:rsidRPr="008837EF" w:rsidRDefault="008837EF" w:rsidP="008837EF">
      <w:pPr>
        <w:pStyle w:val="Default"/>
        <w:spacing w:after="20"/>
        <w:ind w:left="708"/>
        <w:rPr>
          <w:rFonts w:asciiTheme="minorHAnsi" w:hAnsiTheme="minorHAnsi" w:cstheme="minorHAnsi"/>
          <w:sz w:val="22"/>
          <w:szCs w:val="22"/>
        </w:rPr>
      </w:pPr>
    </w:p>
    <w:sectPr w:rsidR="008837EF" w:rsidRPr="008837EF" w:rsidSect="00685886">
      <w:headerReference w:type="even" r:id="rId8"/>
      <w:headerReference w:type="default" r:id="rId9"/>
      <w:footerReference w:type="even" r:id="rId10"/>
      <w:footerReference w:type="default" r:id="rId11"/>
      <w:headerReference w:type="first" r:id="rId12"/>
      <w:footerReference w:type="first" r:id="rId13"/>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C3671" w14:textId="77777777" w:rsidR="00002DFE" w:rsidRDefault="00002DFE" w:rsidP="00932D4A">
      <w:pPr>
        <w:spacing w:after="0" w:line="240" w:lineRule="auto"/>
      </w:pPr>
      <w:r>
        <w:separator/>
      </w:r>
    </w:p>
  </w:endnote>
  <w:endnote w:type="continuationSeparator" w:id="0">
    <w:p w14:paraId="45C5C11E" w14:textId="77777777" w:rsidR="00002DFE" w:rsidRDefault="00002DFE" w:rsidP="00932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7D134" w14:textId="77777777" w:rsidR="00932D4A" w:rsidRDefault="00932D4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E108F" w14:textId="77777777" w:rsidR="00932D4A" w:rsidRDefault="00932D4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9B5A1" w14:textId="77777777" w:rsidR="00932D4A" w:rsidRDefault="00932D4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A4CD0" w14:textId="77777777" w:rsidR="00002DFE" w:rsidRDefault="00002DFE" w:rsidP="00932D4A">
      <w:pPr>
        <w:spacing w:after="0" w:line="240" w:lineRule="auto"/>
      </w:pPr>
      <w:r>
        <w:separator/>
      </w:r>
    </w:p>
  </w:footnote>
  <w:footnote w:type="continuationSeparator" w:id="0">
    <w:p w14:paraId="38C35676" w14:textId="77777777" w:rsidR="00002DFE" w:rsidRDefault="00002DFE" w:rsidP="00932D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5FF9C" w14:textId="000EB313" w:rsidR="00932D4A" w:rsidRDefault="00932D4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E08E0" w14:textId="4EF892DA" w:rsidR="00932D4A" w:rsidRDefault="00932D4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4BBAF" w14:textId="53DDD3AF" w:rsidR="00932D4A" w:rsidRDefault="00932D4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3128F7"/>
    <w:multiLevelType w:val="hybridMultilevel"/>
    <w:tmpl w:val="5101421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A28EF70"/>
    <w:multiLevelType w:val="hybridMultilevel"/>
    <w:tmpl w:val="12E309B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F44CABA"/>
    <w:multiLevelType w:val="hybridMultilevel"/>
    <w:tmpl w:val="959B04D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34605E"/>
    <w:multiLevelType w:val="hybridMultilevel"/>
    <w:tmpl w:val="C218CE88"/>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4" w15:restartNumberingAfterBreak="0">
    <w:nsid w:val="01C92082"/>
    <w:multiLevelType w:val="hybridMultilevel"/>
    <w:tmpl w:val="C82CECC4"/>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5" w15:restartNumberingAfterBreak="0">
    <w:nsid w:val="04240BDA"/>
    <w:multiLevelType w:val="hybridMultilevel"/>
    <w:tmpl w:val="B844A768"/>
    <w:lvl w:ilvl="0" w:tplc="08130015">
      <w:start w:val="1"/>
      <w:numFmt w:val="upperLetter"/>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6" w15:restartNumberingAfterBreak="0">
    <w:nsid w:val="084D21B8"/>
    <w:multiLevelType w:val="hybridMultilevel"/>
    <w:tmpl w:val="A3E2C0C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7" w15:restartNumberingAfterBreak="0">
    <w:nsid w:val="0F055B60"/>
    <w:multiLevelType w:val="hybridMultilevel"/>
    <w:tmpl w:val="57085052"/>
    <w:lvl w:ilvl="0" w:tplc="08130015">
      <w:start w:val="1"/>
      <w:numFmt w:val="upperLetter"/>
      <w:lvlText w:val="%1."/>
      <w:lvlJc w:val="left"/>
      <w:pPr>
        <w:ind w:left="720" w:hanging="360"/>
      </w:pPr>
      <w:rPr>
        <w:rFont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0F0852BE"/>
    <w:multiLevelType w:val="hybridMultilevel"/>
    <w:tmpl w:val="2D8468C4"/>
    <w:lvl w:ilvl="0" w:tplc="0813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2A32E37"/>
    <w:multiLevelType w:val="hybridMultilevel"/>
    <w:tmpl w:val="7C10FE5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8035693"/>
    <w:multiLevelType w:val="hybridMultilevel"/>
    <w:tmpl w:val="FD60CDF0"/>
    <w:lvl w:ilvl="0" w:tplc="08130001">
      <w:start w:val="1"/>
      <w:numFmt w:val="bullet"/>
      <w:lvlText w:val=""/>
      <w:lvlJc w:val="left"/>
      <w:pPr>
        <w:ind w:left="1068" w:hanging="360"/>
      </w:pPr>
      <w:rPr>
        <w:rFonts w:ascii="Symbol" w:hAnsi="Symbo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1" w15:restartNumberingAfterBreak="0">
    <w:nsid w:val="1B345540"/>
    <w:multiLevelType w:val="hybridMultilevel"/>
    <w:tmpl w:val="9696932C"/>
    <w:lvl w:ilvl="0" w:tplc="0813000F">
      <w:start w:val="1"/>
      <w:numFmt w:val="decimal"/>
      <w:lvlText w:val="%1."/>
      <w:lvlJc w:val="left"/>
      <w:pPr>
        <w:ind w:left="1776" w:hanging="360"/>
      </w:pPr>
      <w:rPr>
        <w:rFonts w:hint="default"/>
      </w:rPr>
    </w:lvl>
    <w:lvl w:ilvl="1" w:tplc="9724DB50">
      <w:numFmt w:val="bullet"/>
      <w:lvlText w:val="-"/>
      <w:lvlJc w:val="left"/>
      <w:pPr>
        <w:ind w:left="2496" w:hanging="360"/>
      </w:pPr>
      <w:rPr>
        <w:rFonts w:ascii="Calibri" w:eastAsiaTheme="minorHAnsi" w:hAnsi="Calibri" w:cs="Calibri" w:hint="default"/>
      </w:rPr>
    </w:lvl>
    <w:lvl w:ilvl="2" w:tplc="08130005" w:tentative="1">
      <w:start w:val="1"/>
      <w:numFmt w:val="bullet"/>
      <w:lvlText w:val=""/>
      <w:lvlJc w:val="left"/>
      <w:pPr>
        <w:ind w:left="3216" w:hanging="360"/>
      </w:pPr>
      <w:rPr>
        <w:rFonts w:ascii="Wingdings" w:hAnsi="Wingdings" w:hint="default"/>
      </w:rPr>
    </w:lvl>
    <w:lvl w:ilvl="3" w:tplc="08130001" w:tentative="1">
      <w:start w:val="1"/>
      <w:numFmt w:val="bullet"/>
      <w:lvlText w:val=""/>
      <w:lvlJc w:val="left"/>
      <w:pPr>
        <w:ind w:left="3936" w:hanging="360"/>
      </w:pPr>
      <w:rPr>
        <w:rFonts w:ascii="Symbol" w:hAnsi="Symbol" w:hint="default"/>
      </w:rPr>
    </w:lvl>
    <w:lvl w:ilvl="4" w:tplc="08130003" w:tentative="1">
      <w:start w:val="1"/>
      <w:numFmt w:val="bullet"/>
      <w:lvlText w:val="o"/>
      <w:lvlJc w:val="left"/>
      <w:pPr>
        <w:ind w:left="4656" w:hanging="360"/>
      </w:pPr>
      <w:rPr>
        <w:rFonts w:ascii="Courier New" w:hAnsi="Courier New" w:cs="Courier New" w:hint="default"/>
      </w:rPr>
    </w:lvl>
    <w:lvl w:ilvl="5" w:tplc="08130005" w:tentative="1">
      <w:start w:val="1"/>
      <w:numFmt w:val="bullet"/>
      <w:lvlText w:val=""/>
      <w:lvlJc w:val="left"/>
      <w:pPr>
        <w:ind w:left="5376" w:hanging="360"/>
      </w:pPr>
      <w:rPr>
        <w:rFonts w:ascii="Wingdings" w:hAnsi="Wingdings" w:hint="default"/>
      </w:rPr>
    </w:lvl>
    <w:lvl w:ilvl="6" w:tplc="08130001" w:tentative="1">
      <w:start w:val="1"/>
      <w:numFmt w:val="bullet"/>
      <w:lvlText w:val=""/>
      <w:lvlJc w:val="left"/>
      <w:pPr>
        <w:ind w:left="6096" w:hanging="360"/>
      </w:pPr>
      <w:rPr>
        <w:rFonts w:ascii="Symbol" w:hAnsi="Symbol" w:hint="default"/>
      </w:rPr>
    </w:lvl>
    <w:lvl w:ilvl="7" w:tplc="08130003" w:tentative="1">
      <w:start w:val="1"/>
      <w:numFmt w:val="bullet"/>
      <w:lvlText w:val="o"/>
      <w:lvlJc w:val="left"/>
      <w:pPr>
        <w:ind w:left="6816" w:hanging="360"/>
      </w:pPr>
      <w:rPr>
        <w:rFonts w:ascii="Courier New" w:hAnsi="Courier New" w:cs="Courier New" w:hint="default"/>
      </w:rPr>
    </w:lvl>
    <w:lvl w:ilvl="8" w:tplc="08130005" w:tentative="1">
      <w:start w:val="1"/>
      <w:numFmt w:val="bullet"/>
      <w:lvlText w:val=""/>
      <w:lvlJc w:val="left"/>
      <w:pPr>
        <w:ind w:left="7536" w:hanging="360"/>
      </w:pPr>
      <w:rPr>
        <w:rFonts w:ascii="Wingdings" w:hAnsi="Wingdings" w:hint="default"/>
      </w:rPr>
    </w:lvl>
  </w:abstractNum>
  <w:abstractNum w:abstractNumId="12" w15:restartNumberingAfterBreak="0">
    <w:nsid w:val="22403BE2"/>
    <w:multiLevelType w:val="multilevel"/>
    <w:tmpl w:val="1A52FEB8"/>
    <w:lvl w:ilvl="0">
      <w:start w:val="1"/>
      <w:numFmt w:val="upperRoman"/>
      <w:suff w:val="space"/>
      <w:lvlText w:val="%1."/>
      <w:lvlJc w:val="left"/>
      <w:pPr>
        <w:ind w:left="432" w:hanging="432"/>
      </w:pPr>
      <w:rPr>
        <w:rFonts w:ascii="Tahoma" w:hAnsi="Tahoma" w:hint="default"/>
        <w:b/>
        <w:i w:val="0"/>
        <w:color w:val="FFFFFF"/>
        <w:sz w:val="28"/>
      </w:rPr>
    </w:lvl>
    <w:lvl w:ilvl="1">
      <w:start w:val="1"/>
      <w:numFmt w:val="decimal"/>
      <w:suff w:val="space"/>
      <w:lvlText w:val="%1.%2"/>
      <w:lvlJc w:val="left"/>
      <w:pPr>
        <w:ind w:left="0" w:firstLine="0"/>
      </w:pPr>
      <w:rPr>
        <w:rFonts w:ascii="Tahoma" w:hAnsi="Tahoma" w:hint="default"/>
        <w:b/>
        <w:i w:val="0"/>
        <w:color w:val="000080"/>
        <w:sz w:val="28"/>
        <w:lang w:val="en-GB"/>
      </w:rPr>
    </w:lvl>
    <w:lvl w:ilvl="2">
      <w:start w:val="1"/>
      <w:numFmt w:val="decimal"/>
      <w:suff w:val="space"/>
      <w:lvlText w:val="%1.%2.%3"/>
      <w:lvlJc w:val="left"/>
      <w:pPr>
        <w:ind w:left="1588" w:hanging="1588"/>
      </w:pPr>
      <w:rPr>
        <w:rFonts w:ascii="Tahoma" w:hAnsi="Tahoma" w:hint="default"/>
        <w:b/>
        <w:i w:val="0"/>
        <w:color w:val="000080"/>
        <w:sz w:val="24"/>
        <w:szCs w:val="24"/>
      </w:rPr>
    </w:lvl>
    <w:lvl w:ilvl="3">
      <w:start w:val="1"/>
      <w:numFmt w:val="decimal"/>
      <w:suff w:val="space"/>
      <w:lvlText w:val="%1.%2.%3.%4"/>
      <w:lvlJc w:val="left"/>
      <w:pPr>
        <w:ind w:left="0" w:firstLine="0"/>
      </w:pPr>
      <w:rPr>
        <w:rFonts w:ascii="Tahoma" w:hAnsi="Tahoma" w:hint="default"/>
        <w:b/>
        <w:i w:val="0"/>
        <w:color w:val="000080"/>
        <w:sz w:val="22"/>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3" w15:restartNumberingAfterBreak="0">
    <w:nsid w:val="2A5F50D6"/>
    <w:multiLevelType w:val="hybridMultilevel"/>
    <w:tmpl w:val="77B5C0AE"/>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BE34C3E"/>
    <w:multiLevelType w:val="hybridMultilevel"/>
    <w:tmpl w:val="A0B48CBE"/>
    <w:lvl w:ilvl="0" w:tplc="08130015">
      <w:start w:val="1"/>
      <w:numFmt w:val="upperLetter"/>
      <w:lvlText w:val="%1."/>
      <w:lvlJc w:val="left"/>
      <w:pPr>
        <w:ind w:left="1428" w:hanging="360"/>
      </w:pPr>
    </w:lvl>
    <w:lvl w:ilvl="1" w:tplc="08130019">
      <w:start w:val="1"/>
      <w:numFmt w:val="lowerLetter"/>
      <w:lvlText w:val="%2."/>
      <w:lvlJc w:val="left"/>
      <w:pPr>
        <w:ind w:left="2148" w:hanging="360"/>
      </w:pPr>
    </w:lvl>
    <w:lvl w:ilvl="2" w:tplc="0813001B">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15" w15:restartNumberingAfterBreak="0">
    <w:nsid w:val="32F04D2B"/>
    <w:multiLevelType w:val="hybridMultilevel"/>
    <w:tmpl w:val="399EC726"/>
    <w:lvl w:ilvl="0" w:tplc="08130001">
      <w:start w:val="1"/>
      <w:numFmt w:val="bullet"/>
      <w:lvlText w:val=""/>
      <w:lvlJc w:val="left"/>
      <w:pPr>
        <w:ind w:left="1068" w:hanging="360"/>
      </w:pPr>
      <w:rPr>
        <w:rFonts w:ascii="Symbol" w:hAnsi="Symbo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6" w15:restartNumberingAfterBreak="0">
    <w:nsid w:val="343C2188"/>
    <w:multiLevelType w:val="hybridMultilevel"/>
    <w:tmpl w:val="2990F740"/>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17" w15:restartNumberingAfterBreak="0">
    <w:nsid w:val="37FD220D"/>
    <w:multiLevelType w:val="hybridMultilevel"/>
    <w:tmpl w:val="22A46576"/>
    <w:lvl w:ilvl="0" w:tplc="08130001">
      <w:start w:val="1"/>
      <w:numFmt w:val="bullet"/>
      <w:lvlText w:val=""/>
      <w:lvlJc w:val="left"/>
      <w:pPr>
        <w:ind w:left="1776" w:hanging="360"/>
      </w:pPr>
      <w:rPr>
        <w:rFonts w:ascii="Symbol" w:hAnsi="Symbol" w:hint="default"/>
      </w:rPr>
    </w:lvl>
    <w:lvl w:ilvl="1" w:tplc="08130003" w:tentative="1">
      <w:start w:val="1"/>
      <w:numFmt w:val="bullet"/>
      <w:lvlText w:val="o"/>
      <w:lvlJc w:val="left"/>
      <w:pPr>
        <w:ind w:left="2496" w:hanging="360"/>
      </w:pPr>
      <w:rPr>
        <w:rFonts w:ascii="Courier New" w:hAnsi="Courier New" w:cs="Courier New" w:hint="default"/>
      </w:rPr>
    </w:lvl>
    <w:lvl w:ilvl="2" w:tplc="08130005" w:tentative="1">
      <w:start w:val="1"/>
      <w:numFmt w:val="bullet"/>
      <w:lvlText w:val=""/>
      <w:lvlJc w:val="left"/>
      <w:pPr>
        <w:ind w:left="3216" w:hanging="360"/>
      </w:pPr>
      <w:rPr>
        <w:rFonts w:ascii="Wingdings" w:hAnsi="Wingdings" w:hint="default"/>
      </w:rPr>
    </w:lvl>
    <w:lvl w:ilvl="3" w:tplc="08130001" w:tentative="1">
      <w:start w:val="1"/>
      <w:numFmt w:val="bullet"/>
      <w:lvlText w:val=""/>
      <w:lvlJc w:val="left"/>
      <w:pPr>
        <w:ind w:left="3936" w:hanging="360"/>
      </w:pPr>
      <w:rPr>
        <w:rFonts w:ascii="Symbol" w:hAnsi="Symbol" w:hint="default"/>
      </w:rPr>
    </w:lvl>
    <w:lvl w:ilvl="4" w:tplc="08130003" w:tentative="1">
      <w:start w:val="1"/>
      <w:numFmt w:val="bullet"/>
      <w:lvlText w:val="o"/>
      <w:lvlJc w:val="left"/>
      <w:pPr>
        <w:ind w:left="4656" w:hanging="360"/>
      </w:pPr>
      <w:rPr>
        <w:rFonts w:ascii="Courier New" w:hAnsi="Courier New" w:cs="Courier New" w:hint="default"/>
      </w:rPr>
    </w:lvl>
    <w:lvl w:ilvl="5" w:tplc="08130005" w:tentative="1">
      <w:start w:val="1"/>
      <w:numFmt w:val="bullet"/>
      <w:lvlText w:val=""/>
      <w:lvlJc w:val="left"/>
      <w:pPr>
        <w:ind w:left="5376" w:hanging="360"/>
      </w:pPr>
      <w:rPr>
        <w:rFonts w:ascii="Wingdings" w:hAnsi="Wingdings" w:hint="default"/>
      </w:rPr>
    </w:lvl>
    <w:lvl w:ilvl="6" w:tplc="08130001" w:tentative="1">
      <w:start w:val="1"/>
      <w:numFmt w:val="bullet"/>
      <w:lvlText w:val=""/>
      <w:lvlJc w:val="left"/>
      <w:pPr>
        <w:ind w:left="6096" w:hanging="360"/>
      </w:pPr>
      <w:rPr>
        <w:rFonts w:ascii="Symbol" w:hAnsi="Symbol" w:hint="default"/>
      </w:rPr>
    </w:lvl>
    <w:lvl w:ilvl="7" w:tplc="08130003" w:tentative="1">
      <w:start w:val="1"/>
      <w:numFmt w:val="bullet"/>
      <w:lvlText w:val="o"/>
      <w:lvlJc w:val="left"/>
      <w:pPr>
        <w:ind w:left="6816" w:hanging="360"/>
      </w:pPr>
      <w:rPr>
        <w:rFonts w:ascii="Courier New" w:hAnsi="Courier New" w:cs="Courier New" w:hint="default"/>
      </w:rPr>
    </w:lvl>
    <w:lvl w:ilvl="8" w:tplc="08130005" w:tentative="1">
      <w:start w:val="1"/>
      <w:numFmt w:val="bullet"/>
      <w:lvlText w:val=""/>
      <w:lvlJc w:val="left"/>
      <w:pPr>
        <w:ind w:left="7536" w:hanging="360"/>
      </w:pPr>
      <w:rPr>
        <w:rFonts w:ascii="Wingdings" w:hAnsi="Wingdings" w:hint="default"/>
      </w:rPr>
    </w:lvl>
  </w:abstractNum>
  <w:abstractNum w:abstractNumId="18" w15:restartNumberingAfterBreak="0">
    <w:nsid w:val="3D4A7E9A"/>
    <w:multiLevelType w:val="hybridMultilevel"/>
    <w:tmpl w:val="5E44CADC"/>
    <w:lvl w:ilvl="0" w:tplc="08130015">
      <w:start w:val="1"/>
      <w:numFmt w:val="upperLetter"/>
      <w:lvlText w:val="%1."/>
      <w:lvlJc w:val="left"/>
      <w:pPr>
        <w:ind w:left="1776" w:hanging="360"/>
      </w:pPr>
      <w:rPr>
        <w:rFonts w:hint="default"/>
      </w:rPr>
    </w:lvl>
    <w:lvl w:ilvl="1" w:tplc="08130003" w:tentative="1">
      <w:start w:val="1"/>
      <w:numFmt w:val="bullet"/>
      <w:lvlText w:val="o"/>
      <w:lvlJc w:val="left"/>
      <w:pPr>
        <w:ind w:left="2496" w:hanging="360"/>
      </w:pPr>
      <w:rPr>
        <w:rFonts w:ascii="Courier New" w:hAnsi="Courier New" w:cs="Courier New" w:hint="default"/>
      </w:rPr>
    </w:lvl>
    <w:lvl w:ilvl="2" w:tplc="08130005" w:tentative="1">
      <w:start w:val="1"/>
      <w:numFmt w:val="bullet"/>
      <w:lvlText w:val=""/>
      <w:lvlJc w:val="left"/>
      <w:pPr>
        <w:ind w:left="3216" w:hanging="360"/>
      </w:pPr>
      <w:rPr>
        <w:rFonts w:ascii="Wingdings" w:hAnsi="Wingdings" w:hint="default"/>
      </w:rPr>
    </w:lvl>
    <w:lvl w:ilvl="3" w:tplc="08130001" w:tentative="1">
      <w:start w:val="1"/>
      <w:numFmt w:val="bullet"/>
      <w:lvlText w:val=""/>
      <w:lvlJc w:val="left"/>
      <w:pPr>
        <w:ind w:left="3936" w:hanging="360"/>
      </w:pPr>
      <w:rPr>
        <w:rFonts w:ascii="Symbol" w:hAnsi="Symbol" w:hint="default"/>
      </w:rPr>
    </w:lvl>
    <w:lvl w:ilvl="4" w:tplc="08130003" w:tentative="1">
      <w:start w:val="1"/>
      <w:numFmt w:val="bullet"/>
      <w:lvlText w:val="o"/>
      <w:lvlJc w:val="left"/>
      <w:pPr>
        <w:ind w:left="4656" w:hanging="360"/>
      </w:pPr>
      <w:rPr>
        <w:rFonts w:ascii="Courier New" w:hAnsi="Courier New" w:cs="Courier New" w:hint="default"/>
      </w:rPr>
    </w:lvl>
    <w:lvl w:ilvl="5" w:tplc="08130005" w:tentative="1">
      <w:start w:val="1"/>
      <w:numFmt w:val="bullet"/>
      <w:lvlText w:val=""/>
      <w:lvlJc w:val="left"/>
      <w:pPr>
        <w:ind w:left="5376" w:hanging="360"/>
      </w:pPr>
      <w:rPr>
        <w:rFonts w:ascii="Wingdings" w:hAnsi="Wingdings" w:hint="default"/>
      </w:rPr>
    </w:lvl>
    <w:lvl w:ilvl="6" w:tplc="08130001" w:tentative="1">
      <w:start w:val="1"/>
      <w:numFmt w:val="bullet"/>
      <w:lvlText w:val=""/>
      <w:lvlJc w:val="left"/>
      <w:pPr>
        <w:ind w:left="6096" w:hanging="360"/>
      </w:pPr>
      <w:rPr>
        <w:rFonts w:ascii="Symbol" w:hAnsi="Symbol" w:hint="default"/>
      </w:rPr>
    </w:lvl>
    <w:lvl w:ilvl="7" w:tplc="08130003" w:tentative="1">
      <w:start w:val="1"/>
      <w:numFmt w:val="bullet"/>
      <w:lvlText w:val="o"/>
      <w:lvlJc w:val="left"/>
      <w:pPr>
        <w:ind w:left="6816" w:hanging="360"/>
      </w:pPr>
      <w:rPr>
        <w:rFonts w:ascii="Courier New" w:hAnsi="Courier New" w:cs="Courier New" w:hint="default"/>
      </w:rPr>
    </w:lvl>
    <w:lvl w:ilvl="8" w:tplc="08130005" w:tentative="1">
      <w:start w:val="1"/>
      <w:numFmt w:val="bullet"/>
      <w:lvlText w:val=""/>
      <w:lvlJc w:val="left"/>
      <w:pPr>
        <w:ind w:left="7536" w:hanging="360"/>
      </w:pPr>
      <w:rPr>
        <w:rFonts w:ascii="Wingdings" w:hAnsi="Wingdings" w:hint="default"/>
      </w:rPr>
    </w:lvl>
  </w:abstractNum>
  <w:abstractNum w:abstractNumId="19" w15:restartNumberingAfterBreak="0">
    <w:nsid w:val="3F0A9CCE"/>
    <w:multiLevelType w:val="hybridMultilevel"/>
    <w:tmpl w:val="50E41484"/>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FF9C203"/>
    <w:multiLevelType w:val="hybridMultilevel"/>
    <w:tmpl w:val="8D5F0E5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2EA5FB6"/>
    <w:multiLevelType w:val="hybridMultilevel"/>
    <w:tmpl w:val="FFFFFFFF"/>
    <w:lvl w:ilvl="0" w:tplc="0FDCD3F4">
      <w:start w:val="1"/>
      <w:numFmt w:val="decimal"/>
      <w:lvlText w:val="%1."/>
      <w:lvlJc w:val="left"/>
      <w:pPr>
        <w:ind w:left="720" w:hanging="360"/>
      </w:pPr>
    </w:lvl>
    <w:lvl w:ilvl="1" w:tplc="F274E148">
      <w:start w:val="1"/>
      <w:numFmt w:val="lowerLetter"/>
      <w:lvlText w:val="%2."/>
      <w:lvlJc w:val="left"/>
      <w:pPr>
        <w:ind w:left="1440" w:hanging="360"/>
      </w:pPr>
    </w:lvl>
    <w:lvl w:ilvl="2" w:tplc="2FC02FD4">
      <w:start w:val="1"/>
      <w:numFmt w:val="lowerRoman"/>
      <w:lvlText w:val="%3."/>
      <w:lvlJc w:val="right"/>
      <w:pPr>
        <w:ind w:left="2160" w:hanging="180"/>
      </w:pPr>
    </w:lvl>
    <w:lvl w:ilvl="3" w:tplc="2D906E88">
      <w:start w:val="1"/>
      <w:numFmt w:val="decimal"/>
      <w:lvlText w:val="%4."/>
      <w:lvlJc w:val="left"/>
      <w:pPr>
        <w:ind w:left="2880" w:hanging="360"/>
      </w:pPr>
    </w:lvl>
    <w:lvl w:ilvl="4" w:tplc="D3D87BAC">
      <w:start w:val="1"/>
      <w:numFmt w:val="lowerLetter"/>
      <w:lvlText w:val="%5."/>
      <w:lvlJc w:val="left"/>
      <w:pPr>
        <w:ind w:left="3600" w:hanging="360"/>
      </w:pPr>
    </w:lvl>
    <w:lvl w:ilvl="5" w:tplc="F1641F66">
      <w:start w:val="1"/>
      <w:numFmt w:val="lowerRoman"/>
      <w:lvlText w:val="%6."/>
      <w:lvlJc w:val="right"/>
      <w:pPr>
        <w:ind w:left="4320" w:hanging="180"/>
      </w:pPr>
    </w:lvl>
    <w:lvl w:ilvl="6" w:tplc="D9FE9DD2">
      <w:start w:val="1"/>
      <w:numFmt w:val="decimal"/>
      <w:lvlText w:val="%7."/>
      <w:lvlJc w:val="left"/>
      <w:pPr>
        <w:ind w:left="5040" w:hanging="360"/>
      </w:pPr>
    </w:lvl>
    <w:lvl w:ilvl="7" w:tplc="FDB4AF06">
      <w:start w:val="1"/>
      <w:numFmt w:val="lowerLetter"/>
      <w:lvlText w:val="%8."/>
      <w:lvlJc w:val="left"/>
      <w:pPr>
        <w:ind w:left="5760" w:hanging="360"/>
      </w:pPr>
    </w:lvl>
    <w:lvl w:ilvl="8" w:tplc="109C9298">
      <w:start w:val="1"/>
      <w:numFmt w:val="lowerRoman"/>
      <w:lvlText w:val="%9."/>
      <w:lvlJc w:val="right"/>
      <w:pPr>
        <w:ind w:left="6480" w:hanging="180"/>
      </w:pPr>
    </w:lvl>
  </w:abstractNum>
  <w:abstractNum w:abstractNumId="22" w15:restartNumberingAfterBreak="0">
    <w:nsid w:val="44C45B38"/>
    <w:multiLevelType w:val="hybridMultilevel"/>
    <w:tmpl w:val="5E0C4BF6"/>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23" w15:restartNumberingAfterBreak="0">
    <w:nsid w:val="4559B0EB"/>
    <w:multiLevelType w:val="hybridMultilevel"/>
    <w:tmpl w:val="0B8031D2"/>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D4052A9"/>
    <w:multiLevelType w:val="hybridMultilevel"/>
    <w:tmpl w:val="BC7C7004"/>
    <w:lvl w:ilvl="0" w:tplc="08130015">
      <w:start w:val="1"/>
      <w:numFmt w:val="upperLetter"/>
      <w:lvlText w:val="%1."/>
      <w:lvlJc w:val="left"/>
      <w:pPr>
        <w:ind w:left="1428" w:hanging="360"/>
      </w:p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25" w15:restartNumberingAfterBreak="0">
    <w:nsid w:val="55927A6D"/>
    <w:multiLevelType w:val="hybridMultilevel"/>
    <w:tmpl w:val="D2686E5C"/>
    <w:lvl w:ilvl="0" w:tplc="08130001">
      <w:start w:val="1"/>
      <w:numFmt w:val="bullet"/>
      <w:lvlText w:val=""/>
      <w:lvlJc w:val="left"/>
      <w:pPr>
        <w:ind w:left="1428" w:hanging="360"/>
      </w:pPr>
      <w:rPr>
        <w:rFonts w:ascii="Symbol" w:hAnsi="Symbol" w:hint="default"/>
      </w:rPr>
    </w:lvl>
    <w:lvl w:ilvl="1" w:tplc="08130003">
      <w:start w:val="1"/>
      <w:numFmt w:val="bullet"/>
      <w:lvlText w:val="o"/>
      <w:lvlJc w:val="left"/>
      <w:pPr>
        <w:ind w:left="2148" w:hanging="360"/>
      </w:pPr>
      <w:rPr>
        <w:rFonts w:ascii="Courier New" w:hAnsi="Courier New" w:cs="Courier New" w:hint="default"/>
      </w:rPr>
    </w:lvl>
    <w:lvl w:ilvl="2" w:tplc="08130005">
      <w:start w:val="1"/>
      <w:numFmt w:val="bullet"/>
      <w:lvlText w:val=""/>
      <w:lvlJc w:val="left"/>
      <w:pPr>
        <w:ind w:left="2868" w:hanging="360"/>
      </w:pPr>
      <w:rPr>
        <w:rFonts w:ascii="Wingdings" w:hAnsi="Wingdings" w:hint="default"/>
      </w:rPr>
    </w:lvl>
    <w:lvl w:ilvl="3" w:tplc="08130001">
      <w:start w:val="1"/>
      <w:numFmt w:val="bullet"/>
      <w:lvlText w:val=""/>
      <w:lvlJc w:val="left"/>
      <w:pPr>
        <w:ind w:left="3588" w:hanging="360"/>
      </w:pPr>
      <w:rPr>
        <w:rFonts w:ascii="Symbol" w:hAnsi="Symbol" w:hint="default"/>
      </w:rPr>
    </w:lvl>
    <w:lvl w:ilvl="4" w:tplc="08130003">
      <w:start w:val="1"/>
      <w:numFmt w:val="bullet"/>
      <w:lvlText w:val="o"/>
      <w:lvlJc w:val="left"/>
      <w:pPr>
        <w:ind w:left="4308" w:hanging="360"/>
      </w:pPr>
      <w:rPr>
        <w:rFonts w:ascii="Courier New" w:hAnsi="Courier New" w:cs="Courier New" w:hint="default"/>
      </w:rPr>
    </w:lvl>
    <w:lvl w:ilvl="5" w:tplc="08130005">
      <w:start w:val="1"/>
      <w:numFmt w:val="bullet"/>
      <w:lvlText w:val=""/>
      <w:lvlJc w:val="left"/>
      <w:pPr>
        <w:ind w:left="5028" w:hanging="360"/>
      </w:pPr>
      <w:rPr>
        <w:rFonts w:ascii="Wingdings" w:hAnsi="Wingdings" w:hint="default"/>
      </w:rPr>
    </w:lvl>
    <w:lvl w:ilvl="6" w:tplc="08130001">
      <w:start w:val="1"/>
      <w:numFmt w:val="bullet"/>
      <w:lvlText w:val=""/>
      <w:lvlJc w:val="left"/>
      <w:pPr>
        <w:ind w:left="5748" w:hanging="360"/>
      </w:pPr>
      <w:rPr>
        <w:rFonts w:ascii="Symbol" w:hAnsi="Symbol" w:hint="default"/>
      </w:rPr>
    </w:lvl>
    <w:lvl w:ilvl="7" w:tplc="08130003">
      <w:start w:val="1"/>
      <w:numFmt w:val="bullet"/>
      <w:lvlText w:val="o"/>
      <w:lvlJc w:val="left"/>
      <w:pPr>
        <w:ind w:left="6468" w:hanging="360"/>
      </w:pPr>
      <w:rPr>
        <w:rFonts w:ascii="Courier New" w:hAnsi="Courier New" w:cs="Courier New" w:hint="default"/>
      </w:rPr>
    </w:lvl>
    <w:lvl w:ilvl="8" w:tplc="08130005">
      <w:start w:val="1"/>
      <w:numFmt w:val="bullet"/>
      <w:lvlText w:val=""/>
      <w:lvlJc w:val="left"/>
      <w:pPr>
        <w:ind w:left="7188" w:hanging="360"/>
      </w:pPr>
      <w:rPr>
        <w:rFonts w:ascii="Wingdings" w:hAnsi="Wingdings" w:hint="default"/>
      </w:rPr>
    </w:lvl>
  </w:abstractNum>
  <w:abstractNum w:abstractNumId="26" w15:restartNumberingAfterBreak="0">
    <w:nsid w:val="5B7675F9"/>
    <w:multiLevelType w:val="hybridMultilevel"/>
    <w:tmpl w:val="3BA6B0D0"/>
    <w:lvl w:ilvl="0" w:tplc="08130015">
      <w:start w:val="1"/>
      <w:numFmt w:val="upperLetter"/>
      <w:lvlText w:val="%1."/>
      <w:lvlJc w:val="left"/>
      <w:pPr>
        <w:ind w:left="1428" w:hanging="360"/>
      </w:p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27" w15:restartNumberingAfterBreak="0">
    <w:nsid w:val="5C46397F"/>
    <w:multiLevelType w:val="hybridMultilevel"/>
    <w:tmpl w:val="FFB8F1C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61B6553A"/>
    <w:multiLevelType w:val="hybridMultilevel"/>
    <w:tmpl w:val="D7067C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2E95B7D"/>
    <w:multiLevelType w:val="hybridMultilevel"/>
    <w:tmpl w:val="77B5C0AE"/>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67445632"/>
    <w:multiLevelType w:val="hybridMultilevel"/>
    <w:tmpl w:val="14705868"/>
    <w:lvl w:ilvl="0" w:tplc="0813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67FA39EC"/>
    <w:multiLevelType w:val="hybridMultilevel"/>
    <w:tmpl w:val="FFFFFFFF"/>
    <w:lvl w:ilvl="0" w:tplc="96828244">
      <w:start w:val="1"/>
      <w:numFmt w:val="bullet"/>
      <w:lvlText w:val=""/>
      <w:lvlJc w:val="left"/>
      <w:pPr>
        <w:ind w:left="720" w:hanging="360"/>
      </w:pPr>
      <w:rPr>
        <w:rFonts w:ascii="Symbol" w:hAnsi="Symbol" w:hint="default"/>
      </w:rPr>
    </w:lvl>
    <w:lvl w:ilvl="1" w:tplc="077C6A3A">
      <w:start w:val="1"/>
      <w:numFmt w:val="bullet"/>
      <w:lvlText w:val=""/>
      <w:lvlJc w:val="left"/>
      <w:pPr>
        <w:ind w:left="1440" w:hanging="360"/>
      </w:pPr>
      <w:rPr>
        <w:rFonts w:ascii="Symbol" w:hAnsi="Symbol" w:hint="default"/>
      </w:rPr>
    </w:lvl>
    <w:lvl w:ilvl="2" w:tplc="9B64F858">
      <w:start w:val="1"/>
      <w:numFmt w:val="bullet"/>
      <w:lvlText w:val=""/>
      <w:lvlJc w:val="left"/>
      <w:pPr>
        <w:ind w:left="2160" w:hanging="360"/>
      </w:pPr>
      <w:rPr>
        <w:rFonts w:ascii="Wingdings" w:hAnsi="Wingdings" w:hint="default"/>
      </w:rPr>
    </w:lvl>
    <w:lvl w:ilvl="3" w:tplc="DD2EE808">
      <w:start w:val="1"/>
      <w:numFmt w:val="bullet"/>
      <w:lvlText w:val=""/>
      <w:lvlJc w:val="left"/>
      <w:pPr>
        <w:ind w:left="2880" w:hanging="360"/>
      </w:pPr>
      <w:rPr>
        <w:rFonts w:ascii="Symbol" w:hAnsi="Symbol" w:hint="default"/>
      </w:rPr>
    </w:lvl>
    <w:lvl w:ilvl="4" w:tplc="071281A0">
      <w:start w:val="1"/>
      <w:numFmt w:val="bullet"/>
      <w:lvlText w:val="o"/>
      <w:lvlJc w:val="left"/>
      <w:pPr>
        <w:ind w:left="3600" w:hanging="360"/>
      </w:pPr>
      <w:rPr>
        <w:rFonts w:ascii="Courier New" w:hAnsi="Courier New" w:hint="default"/>
      </w:rPr>
    </w:lvl>
    <w:lvl w:ilvl="5" w:tplc="7F149370">
      <w:start w:val="1"/>
      <w:numFmt w:val="bullet"/>
      <w:lvlText w:val=""/>
      <w:lvlJc w:val="left"/>
      <w:pPr>
        <w:ind w:left="4320" w:hanging="360"/>
      </w:pPr>
      <w:rPr>
        <w:rFonts w:ascii="Wingdings" w:hAnsi="Wingdings" w:hint="default"/>
      </w:rPr>
    </w:lvl>
    <w:lvl w:ilvl="6" w:tplc="C416154C">
      <w:start w:val="1"/>
      <w:numFmt w:val="bullet"/>
      <w:lvlText w:val=""/>
      <w:lvlJc w:val="left"/>
      <w:pPr>
        <w:ind w:left="5040" w:hanging="360"/>
      </w:pPr>
      <w:rPr>
        <w:rFonts w:ascii="Symbol" w:hAnsi="Symbol" w:hint="default"/>
      </w:rPr>
    </w:lvl>
    <w:lvl w:ilvl="7" w:tplc="543CF602">
      <w:start w:val="1"/>
      <w:numFmt w:val="bullet"/>
      <w:lvlText w:val="o"/>
      <w:lvlJc w:val="left"/>
      <w:pPr>
        <w:ind w:left="5760" w:hanging="360"/>
      </w:pPr>
      <w:rPr>
        <w:rFonts w:ascii="Courier New" w:hAnsi="Courier New" w:hint="default"/>
      </w:rPr>
    </w:lvl>
    <w:lvl w:ilvl="8" w:tplc="6824CF0C">
      <w:start w:val="1"/>
      <w:numFmt w:val="bullet"/>
      <w:lvlText w:val=""/>
      <w:lvlJc w:val="left"/>
      <w:pPr>
        <w:ind w:left="6480" w:hanging="360"/>
      </w:pPr>
      <w:rPr>
        <w:rFonts w:ascii="Wingdings" w:hAnsi="Wingdings" w:hint="default"/>
      </w:rPr>
    </w:lvl>
  </w:abstractNum>
  <w:abstractNum w:abstractNumId="32" w15:restartNumberingAfterBreak="0">
    <w:nsid w:val="7139575D"/>
    <w:multiLevelType w:val="hybridMultilevel"/>
    <w:tmpl w:val="FFFFFFFF"/>
    <w:lvl w:ilvl="0" w:tplc="B0228578">
      <w:start w:val="1"/>
      <w:numFmt w:val="bullet"/>
      <w:lvlText w:val="·"/>
      <w:lvlJc w:val="left"/>
      <w:pPr>
        <w:ind w:left="720" w:hanging="360"/>
      </w:pPr>
      <w:rPr>
        <w:rFonts w:ascii="Symbol" w:hAnsi="Symbol" w:hint="default"/>
      </w:rPr>
    </w:lvl>
    <w:lvl w:ilvl="1" w:tplc="F146AFFC">
      <w:start w:val="1"/>
      <w:numFmt w:val="bullet"/>
      <w:lvlText w:val="o"/>
      <w:lvlJc w:val="left"/>
      <w:pPr>
        <w:ind w:left="1440" w:hanging="360"/>
      </w:pPr>
      <w:rPr>
        <w:rFonts w:ascii="Courier New" w:hAnsi="Courier New" w:hint="default"/>
      </w:rPr>
    </w:lvl>
    <w:lvl w:ilvl="2" w:tplc="E2683352">
      <w:start w:val="1"/>
      <w:numFmt w:val="bullet"/>
      <w:lvlText w:val=""/>
      <w:lvlJc w:val="left"/>
      <w:pPr>
        <w:ind w:left="2160" w:hanging="360"/>
      </w:pPr>
      <w:rPr>
        <w:rFonts w:ascii="Wingdings" w:hAnsi="Wingdings" w:hint="default"/>
      </w:rPr>
    </w:lvl>
    <w:lvl w:ilvl="3" w:tplc="5CD49FDA">
      <w:start w:val="1"/>
      <w:numFmt w:val="bullet"/>
      <w:lvlText w:val=""/>
      <w:lvlJc w:val="left"/>
      <w:pPr>
        <w:ind w:left="2880" w:hanging="360"/>
      </w:pPr>
      <w:rPr>
        <w:rFonts w:ascii="Symbol" w:hAnsi="Symbol" w:hint="default"/>
      </w:rPr>
    </w:lvl>
    <w:lvl w:ilvl="4" w:tplc="0EC877BA">
      <w:start w:val="1"/>
      <w:numFmt w:val="bullet"/>
      <w:lvlText w:val="o"/>
      <w:lvlJc w:val="left"/>
      <w:pPr>
        <w:ind w:left="3600" w:hanging="360"/>
      </w:pPr>
      <w:rPr>
        <w:rFonts w:ascii="Courier New" w:hAnsi="Courier New" w:hint="default"/>
      </w:rPr>
    </w:lvl>
    <w:lvl w:ilvl="5" w:tplc="95B839D0">
      <w:start w:val="1"/>
      <w:numFmt w:val="bullet"/>
      <w:lvlText w:val=""/>
      <w:lvlJc w:val="left"/>
      <w:pPr>
        <w:ind w:left="4320" w:hanging="360"/>
      </w:pPr>
      <w:rPr>
        <w:rFonts w:ascii="Wingdings" w:hAnsi="Wingdings" w:hint="default"/>
      </w:rPr>
    </w:lvl>
    <w:lvl w:ilvl="6" w:tplc="610A4FE8">
      <w:start w:val="1"/>
      <w:numFmt w:val="bullet"/>
      <w:lvlText w:val=""/>
      <w:lvlJc w:val="left"/>
      <w:pPr>
        <w:ind w:left="5040" w:hanging="360"/>
      </w:pPr>
      <w:rPr>
        <w:rFonts w:ascii="Symbol" w:hAnsi="Symbol" w:hint="default"/>
      </w:rPr>
    </w:lvl>
    <w:lvl w:ilvl="7" w:tplc="1074B7F2">
      <w:start w:val="1"/>
      <w:numFmt w:val="bullet"/>
      <w:lvlText w:val="o"/>
      <w:lvlJc w:val="left"/>
      <w:pPr>
        <w:ind w:left="5760" w:hanging="360"/>
      </w:pPr>
      <w:rPr>
        <w:rFonts w:ascii="Courier New" w:hAnsi="Courier New" w:hint="default"/>
      </w:rPr>
    </w:lvl>
    <w:lvl w:ilvl="8" w:tplc="6608CAB8">
      <w:start w:val="1"/>
      <w:numFmt w:val="bullet"/>
      <w:lvlText w:val=""/>
      <w:lvlJc w:val="left"/>
      <w:pPr>
        <w:ind w:left="6480" w:hanging="360"/>
      </w:pPr>
      <w:rPr>
        <w:rFonts w:ascii="Wingdings" w:hAnsi="Wingdings" w:hint="default"/>
      </w:rPr>
    </w:lvl>
  </w:abstractNum>
  <w:num w:numId="1" w16cid:durableId="186649119">
    <w:abstractNumId w:val="31"/>
  </w:num>
  <w:num w:numId="2" w16cid:durableId="1851597376">
    <w:abstractNumId w:val="21"/>
  </w:num>
  <w:num w:numId="3" w16cid:durableId="371617899">
    <w:abstractNumId w:val="12"/>
  </w:num>
  <w:num w:numId="4" w16cid:durableId="209658471">
    <w:abstractNumId w:val="23"/>
  </w:num>
  <w:num w:numId="5" w16cid:durableId="1970671875">
    <w:abstractNumId w:val="13"/>
  </w:num>
  <w:num w:numId="6" w16cid:durableId="914632482">
    <w:abstractNumId w:val="19"/>
  </w:num>
  <w:num w:numId="7" w16cid:durableId="615909123">
    <w:abstractNumId w:val="0"/>
  </w:num>
  <w:num w:numId="8" w16cid:durableId="926382099">
    <w:abstractNumId w:val="2"/>
  </w:num>
  <w:num w:numId="9" w16cid:durableId="1136482674">
    <w:abstractNumId w:val="1"/>
  </w:num>
  <w:num w:numId="10" w16cid:durableId="563182625">
    <w:abstractNumId w:val="20"/>
  </w:num>
  <w:num w:numId="11" w16cid:durableId="1781290419">
    <w:abstractNumId w:val="17"/>
  </w:num>
  <w:num w:numId="12" w16cid:durableId="1666476792">
    <w:abstractNumId w:val="32"/>
  </w:num>
  <w:num w:numId="13" w16cid:durableId="1697803637">
    <w:abstractNumId w:val="7"/>
  </w:num>
  <w:num w:numId="14" w16cid:durableId="2065131038">
    <w:abstractNumId w:val="9"/>
  </w:num>
  <w:num w:numId="15" w16cid:durableId="583758909">
    <w:abstractNumId w:val="24"/>
  </w:num>
  <w:num w:numId="16" w16cid:durableId="152647671">
    <w:abstractNumId w:val="14"/>
  </w:num>
  <w:num w:numId="17" w16cid:durableId="1344161838">
    <w:abstractNumId w:val="26"/>
  </w:num>
  <w:num w:numId="18" w16cid:durableId="2032564583">
    <w:abstractNumId w:val="18"/>
  </w:num>
  <w:num w:numId="19" w16cid:durableId="672073324">
    <w:abstractNumId w:val="11"/>
  </w:num>
  <w:num w:numId="20" w16cid:durableId="9332602">
    <w:abstractNumId w:val="5"/>
  </w:num>
  <w:num w:numId="21" w16cid:durableId="4369503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58182648">
    <w:abstractNumId w:val="13"/>
    <w:lvlOverride w:ilvl="0">
      <w:startOverride w:val="1"/>
    </w:lvlOverride>
    <w:lvlOverride w:ilvl="1"/>
    <w:lvlOverride w:ilvl="2"/>
    <w:lvlOverride w:ilvl="3"/>
    <w:lvlOverride w:ilvl="4"/>
    <w:lvlOverride w:ilvl="5"/>
    <w:lvlOverride w:ilvl="6"/>
    <w:lvlOverride w:ilvl="7"/>
    <w:lvlOverride w:ilvl="8"/>
  </w:num>
  <w:num w:numId="23" w16cid:durableId="1216770675">
    <w:abstractNumId w:val="25"/>
  </w:num>
  <w:num w:numId="24" w16cid:durableId="297496804">
    <w:abstractNumId w:val="6"/>
  </w:num>
  <w:num w:numId="25" w16cid:durableId="614212157">
    <w:abstractNumId w:val="30"/>
  </w:num>
  <w:num w:numId="26" w16cid:durableId="1862434383">
    <w:abstractNumId w:val="6"/>
  </w:num>
  <w:num w:numId="27" w16cid:durableId="2078235245">
    <w:abstractNumId w:val="4"/>
  </w:num>
  <w:num w:numId="28" w16cid:durableId="401106637">
    <w:abstractNumId w:val="22"/>
  </w:num>
  <w:num w:numId="29" w16cid:durableId="802314346">
    <w:abstractNumId w:val="10"/>
  </w:num>
  <w:num w:numId="30" w16cid:durableId="69010396">
    <w:abstractNumId w:val="16"/>
  </w:num>
  <w:num w:numId="31" w16cid:durableId="910312125">
    <w:abstractNumId w:val="15"/>
  </w:num>
  <w:num w:numId="32" w16cid:durableId="1879009295">
    <w:abstractNumId w:val="29"/>
  </w:num>
  <w:num w:numId="33" w16cid:durableId="367225697">
    <w:abstractNumId w:val="8"/>
  </w:num>
  <w:num w:numId="34" w16cid:durableId="1996687645">
    <w:abstractNumId w:val="27"/>
  </w:num>
  <w:num w:numId="35" w16cid:durableId="900210788">
    <w:abstractNumId w:val="3"/>
  </w:num>
  <w:num w:numId="36" w16cid:durableId="109039189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C99"/>
    <w:rsid w:val="00002DFE"/>
    <w:rsid w:val="000147D6"/>
    <w:rsid w:val="00022A59"/>
    <w:rsid w:val="00026D8D"/>
    <w:rsid w:val="0004426D"/>
    <w:rsid w:val="00044562"/>
    <w:rsid w:val="000549E5"/>
    <w:rsid w:val="00054B10"/>
    <w:rsid w:val="000A29D0"/>
    <w:rsid w:val="000A50F5"/>
    <w:rsid w:val="000B1431"/>
    <w:rsid w:val="000B4E75"/>
    <w:rsid w:val="000C2049"/>
    <w:rsid w:val="00110935"/>
    <w:rsid w:val="0014137A"/>
    <w:rsid w:val="001656DE"/>
    <w:rsid w:val="001A39B6"/>
    <w:rsid w:val="001B50FD"/>
    <w:rsid w:val="0021174A"/>
    <w:rsid w:val="00224088"/>
    <w:rsid w:val="00250546"/>
    <w:rsid w:val="002773C6"/>
    <w:rsid w:val="00293BED"/>
    <w:rsid w:val="002A791C"/>
    <w:rsid w:val="002C0888"/>
    <w:rsid w:val="002C6A2D"/>
    <w:rsid w:val="002C73B3"/>
    <w:rsid w:val="002E6C14"/>
    <w:rsid w:val="002F03CD"/>
    <w:rsid w:val="002F5BC5"/>
    <w:rsid w:val="0030711A"/>
    <w:rsid w:val="00373ABB"/>
    <w:rsid w:val="00376F4B"/>
    <w:rsid w:val="003A03A7"/>
    <w:rsid w:val="003A4B17"/>
    <w:rsid w:val="004408E8"/>
    <w:rsid w:val="00454D6F"/>
    <w:rsid w:val="00464CB0"/>
    <w:rsid w:val="00464E7C"/>
    <w:rsid w:val="004676BE"/>
    <w:rsid w:val="00482E3B"/>
    <w:rsid w:val="0049260B"/>
    <w:rsid w:val="004B6D39"/>
    <w:rsid w:val="004F4A65"/>
    <w:rsid w:val="00531BAD"/>
    <w:rsid w:val="005405E2"/>
    <w:rsid w:val="005626AE"/>
    <w:rsid w:val="005A235E"/>
    <w:rsid w:val="005C2C7E"/>
    <w:rsid w:val="005D6C07"/>
    <w:rsid w:val="005D6FA8"/>
    <w:rsid w:val="005F3B75"/>
    <w:rsid w:val="00646F29"/>
    <w:rsid w:val="00685886"/>
    <w:rsid w:val="00691175"/>
    <w:rsid w:val="006A641C"/>
    <w:rsid w:val="006D0A16"/>
    <w:rsid w:val="007109CD"/>
    <w:rsid w:val="00724032"/>
    <w:rsid w:val="00740830"/>
    <w:rsid w:val="0074235F"/>
    <w:rsid w:val="00777A60"/>
    <w:rsid w:val="00780DE2"/>
    <w:rsid w:val="007844D2"/>
    <w:rsid w:val="007921D6"/>
    <w:rsid w:val="00793E84"/>
    <w:rsid w:val="00794116"/>
    <w:rsid w:val="007B44D4"/>
    <w:rsid w:val="008163D0"/>
    <w:rsid w:val="0082386D"/>
    <w:rsid w:val="00844B17"/>
    <w:rsid w:val="00856313"/>
    <w:rsid w:val="008837EF"/>
    <w:rsid w:val="008B693E"/>
    <w:rsid w:val="008C268C"/>
    <w:rsid w:val="008D34CF"/>
    <w:rsid w:val="008F7CBE"/>
    <w:rsid w:val="009035F4"/>
    <w:rsid w:val="00904DFB"/>
    <w:rsid w:val="00922AC0"/>
    <w:rsid w:val="00923111"/>
    <w:rsid w:val="009319D9"/>
    <w:rsid w:val="00932D4A"/>
    <w:rsid w:val="00963A10"/>
    <w:rsid w:val="00963CB7"/>
    <w:rsid w:val="00993126"/>
    <w:rsid w:val="009C3765"/>
    <w:rsid w:val="009C3EEE"/>
    <w:rsid w:val="00A11A30"/>
    <w:rsid w:val="00A21254"/>
    <w:rsid w:val="00A40A97"/>
    <w:rsid w:val="00A43E0E"/>
    <w:rsid w:val="00A62810"/>
    <w:rsid w:val="00A97075"/>
    <w:rsid w:val="00AA0222"/>
    <w:rsid w:val="00AA2905"/>
    <w:rsid w:val="00AD2900"/>
    <w:rsid w:val="00B11B45"/>
    <w:rsid w:val="00B21EB4"/>
    <w:rsid w:val="00B325FB"/>
    <w:rsid w:val="00B623C0"/>
    <w:rsid w:val="00B66DC3"/>
    <w:rsid w:val="00B734B3"/>
    <w:rsid w:val="00BA7EEE"/>
    <w:rsid w:val="00C0285C"/>
    <w:rsid w:val="00C036D3"/>
    <w:rsid w:val="00C14274"/>
    <w:rsid w:val="00C16D73"/>
    <w:rsid w:val="00C21B80"/>
    <w:rsid w:val="00C45EA2"/>
    <w:rsid w:val="00C65FE7"/>
    <w:rsid w:val="00C66061"/>
    <w:rsid w:val="00C82EA1"/>
    <w:rsid w:val="00C97C8F"/>
    <w:rsid w:val="00CA7731"/>
    <w:rsid w:val="00CE2EAD"/>
    <w:rsid w:val="00D029F5"/>
    <w:rsid w:val="00D032A3"/>
    <w:rsid w:val="00D05100"/>
    <w:rsid w:val="00D062A9"/>
    <w:rsid w:val="00D267BF"/>
    <w:rsid w:val="00D277E1"/>
    <w:rsid w:val="00D816BE"/>
    <w:rsid w:val="00DA3B0F"/>
    <w:rsid w:val="00DB0AAE"/>
    <w:rsid w:val="00DD4A39"/>
    <w:rsid w:val="00DD7142"/>
    <w:rsid w:val="00E67EF8"/>
    <w:rsid w:val="00E71351"/>
    <w:rsid w:val="00EA2C99"/>
    <w:rsid w:val="00EE6A3C"/>
    <w:rsid w:val="00EF2869"/>
    <w:rsid w:val="00EF2D29"/>
    <w:rsid w:val="00EF4F36"/>
    <w:rsid w:val="00EF547C"/>
    <w:rsid w:val="00EF6914"/>
    <w:rsid w:val="00F13F24"/>
    <w:rsid w:val="00F21248"/>
    <w:rsid w:val="00F301D0"/>
    <w:rsid w:val="00F33931"/>
    <w:rsid w:val="00F36E49"/>
    <w:rsid w:val="00F547D3"/>
    <w:rsid w:val="00F91175"/>
    <w:rsid w:val="00FD1EC1"/>
    <w:rsid w:val="00FD283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37337"/>
  <w15:chartTrackingRefBased/>
  <w15:docId w15:val="{A49970F9-728E-4D75-969F-068782B18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A2905"/>
  </w:style>
  <w:style w:type="paragraph" w:styleId="Kop1">
    <w:name w:val="heading 1"/>
    <w:basedOn w:val="Standaard"/>
    <w:next w:val="Standaard"/>
    <w:link w:val="Kop1Char"/>
    <w:qFormat/>
    <w:rsid w:val="0074235F"/>
    <w:pPr>
      <w:keepNext/>
      <w:pageBreakBefore/>
      <w:shd w:val="clear" w:color="auto" w:fill="000080"/>
      <w:spacing w:before="240" w:after="60" w:line="240" w:lineRule="auto"/>
      <w:ind w:left="432" w:hanging="432"/>
      <w:jc w:val="both"/>
      <w:outlineLvl w:val="0"/>
    </w:pPr>
    <w:rPr>
      <w:rFonts w:ascii="Tahoma" w:eastAsia="Times New Roman" w:hAnsi="Tahoma" w:cs="Times New Roman"/>
      <w:b/>
      <w:color w:val="FFFFFF"/>
      <w:kern w:val="28"/>
      <w:sz w:val="28"/>
      <w:szCs w:val="20"/>
    </w:rPr>
  </w:style>
  <w:style w:type="paragraph" w:styleId="Kop2">
    <w:name w:val="heading 2"/>
    <w:aliases w:val="2,Chapter x.x,H2,Header 2,Heading 2a,UNDERRUBRIK 1-2,h2,l2"/>
    <w:basedOn w:val="Standaard"/>
    <w:next w:val="Standaard"/>
    <w:link w:val="Kop2Char"/>
    <w:qFormat/>
    <w:rsid w:val="0074235F"/>
    <w:pPr>
      <w:keepNext/>
      <w:pBdr>
        <w:top w:val="single" w:sz="24" w:space="1" w:color="000080"/>
      </w:pBdr>
      <w:spacing w:before="240" w:after="60" w:line="240" w:lineRule="auto"/>
      <w:jc w:val="both"/>
      <w:outlineLvl w:val="1"/>
    </w:pPr>
    <w:rPr>
      <w:rFonts w:ascii="Tahoma" w:eastAsia="Times New Roman" w:hAnsi="Tahoma" w:cs="Times New Roman"/>
      <w:b/>
      <w:color w:val="000080"/>
      <w:sz w:val="28"/>
      <w:szCs w:val="20"/>
    </w:rPr>
  </w:style>
  <w:style w:type="paragraph" w:styleId="Kop3">
    <w:name w:val="heading 3"/>
    <w:aliases w:val="Chapter x.x.x,H3,Underrubrik2,heading 3"/>
    <w:basedOn w:val="Standaard"/>
    <w:next w:val="Standaard"/>
    <w:link w:val="Kop3Char"/>
    <w:qFormat/>
    <w:rsid w:val="0074235F"/>
    <w:pPr>
      <w:keepNext/>
      <w:spacing w:before="240" w:after="60" w:line="240" w:lineRule="auto"/>
      <w:ind w:left="1588" w:hanging="1588"/>
      <w:outlineLvl w:val="2"/>
    </w:pPr>
    <w:rPr>
      <w:rFonts w:ascii="Tahoma" w:eastAsia="Times New Roman" w:hAnsi="Tahoma" w:cs="Times New Roman"/>
      <w:b/>
      <w:color w:val="000080"/>
      <w:sz w:val="24"/>
      <w:szCs w:val="20"/>
    </w:rPr>
  </w:style>
  <w:style w:type="paragraph" w:styleId="Kop4">
    <w:name w:val="heading 4"/>
    <w:basedOn w:val="Standaard"/>
    <w:next w:val="Standaard"/>
    <w:link w:val="Kop4Char"/>
    <w:unhideWhenUsed/>
    <w:qFormat/>
    <w:rsid w:val="008C268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circulairkop4">
    <w:name w:val="circulair_kop_4"/>
    <w:basedOn w:val="Kop4"/>
    <w:link w:val="circulairkop4Char"/>
    <w:qFormat/>
    <w:rsid w:val="008C268C"/>
    <w:pPr>
      <w:keepLines w:val="0"/>
      <w:tabs>
        <w:tab w:val="left" w:pos="709"/>
        <w:tab w:val="left" w:pos="1134"/>
        <w:tab w:val="right" w:pos="9072"/>
      </w:tabs>
      <w:suppressAutoHyphens/>
      <w:overflowPunct w:val="0"/>
      <w:autoSpaceDE w:val="0"/>
      <w:autoSpaceDN w:val="0"/>
      <w:adjustRightInd w:val="0"/>
      <w:spacing w:before="200" w:after="60" w:line="240" w:lineRule="auto"/>
      <w:textAlignment w:val="baseline"/>
    </w:pPr>
    <w:rPr>
      <w:rFonts w:ascii="Trebuchet MS" w:eastAsiaTheme="minorHAnsi" w:hAnsi="Trebuchet MS" w:cs="Arial"/>
      <w:b/>
      <w:i w:val="0"/>
      <w:iCs w:val="0"/>
      <w:color w:val="00B050"/>
      <w:szCs w:val="26"/>
      <w:lang w:val="nl-NL"/>
    </w:rPr>
  </w:style>
  <w:style w:type="character" w:customStyle="1" w:styleId="circulairkop4Char">
    <w:name w:val="circulair_kop_4 Char"/>
    <w:basedOn w:val="Kop4Char"/>
    <w:link w:val="circulairkop4"/>
    <w:rsid w:val="008C268C"/>
    <w:rPr>
      <w:rFonts w:ascii="Trebuchet MS" w:eastAsiaTheme="majorEastAsia" w:hAnsi="Trebuchet MS" w:cs="Arial"/>
      <w:b/>
      <w:i w:val="0"/>
      <w:iCs w:val="0"/>
      <w:color w:val="00B050"/>
      <w:szCs w:val="26"/>
      <w:lang w:val="nl-NL"/>
    </w:rPr>
  </w:style>
  <w:style w:type="character" w:customStyle="1" w:styleId="Kop4Char">
    <w:name w:val="Kop 4 Char"/>
    <w:basedOn w:val="Standaardalinea-lettertype"/>
    <w:link w:val="Kop4"/>
    <w:uiPriority w:val="9"/>
    <w:semiHidden/>
    <w:rsid w:val="008C268C"/>
    <w:rPr>
      <w:rFonts w:asciiTheme="majorHAnsi" w:eastAsiaTheme="majorEastAsia" w:hAnsiTheme="majorHAnsi" w:cstheme="majorBidi"/>
      <w:i/>
      <w:iCs/>
      <w:color w:val="2F5496" w:themeColor="accent1" w:themeShade="BF"/>
    </w:rPr>
  </w:style>
  <w:style w:type="paragraph" w:customStyle="1" w:styleId="Default">
    <w:name w:val="Default"/>
    <w:rsid w:val="00691175"/>
    <w:pPr>
      <w:autoSpaceDE w:val="0"/>
      <w:autoSpaceDN w:val="0"/>
      <w:adjustRightInd w:val="0"/>
      <w:spacing w:after="0" w:line="240" w:lineRule="auto"/>
    </w:pPr>
    <w:rPr>
      <w:rFonts w:ascii="Tahoma" w:hAnsi="Tahoma" w:cs="Tahoma"/>
      <w:color w:val="000000"/>
      <w:sz w:val="24"/>
      <w:szCs w:val="24"/>
    </w:rPr>
  </w:style>
  <w:style w:type="paragraph" w:styleId="Lijstalinea">
    <w:name w:val="List Paragraph"/>
    <w:basedOn w:val="Standaard"/>
    <w:uiPriority w:val="34"/>
    <w:qFormat/>
    <w:rsid w:val="00AD2900"/>
    <w:pPr>
      <w:spacing w:after="0" w:line="240" w:lineRule="auto"/>
      <w:ind w:left="720"/>
      <w:contextualSpacing/>
    </w:pPr>
    <w:rPr>
      <w:rFonts w:ascii="Tahoma" w:eastAsia="Times New Roman" w:hAnsi="Tahoma" w:cs="Times New Roman"/>
      <w:sz w:val="20"/>
      <w:szCs w:val="24"/>
    </w:rPr>
  </w:style>
  <w:style w:type="character" w:customStyle="1" w:styleId="Kop1Char">
    <w:name w:val="Kop 1 Char"/>
    <w:basedOn w:val="Standaardalinea-lettertype"/>
    <w:link w:val="Kop1"/>
    <w:rsid w:val="0074235F"/>
    <w:rPr>
      <w:rFonts w:ascii="Tahoma" w:eastAsia="Times New Roman" w:hAnsi="Tahoma" w:cs="Times New Roman"/>
      <w:b/>
      <w:color w:val="FFFFFF"/>
      <w:kern w:val="28"/>
      <w:sz w:val="28"/>
      <w:szCs w:val="20"/>
      <w:shd w:val="clear" w:color="auto" w:fill="000080"/>
    </w:rPr>
  </w:style>
  <w:style w:type="character" w:customStyle="1" w:styleId="Kop2Char">
    <w:name w:val="Kop 2 Char"/>
    <w:aliases w:val="2 Char,Chapter x.x Char,H2 Char,Header 2 Char,Heading 2a Char,UNDERRUBRIK 1-2 Char,h2 Char,l2 Char"/>
    <w:basedOn w:val="Standaardalinea-lettertype"/>
    <w:link w:val="Kop2"/>
    <w:rsid w:val="0074235F"/>
    <w:rPr>
      <w:rFonts w:ascii="Tahoma" w:eastAsia="Times New Roman" w:hAnsi="Tahoma" w:cs="Times New Roman"/>
      <w:b/>
      <w:color w:val="000080"/>
      <w:sz w:val="28"/>
      <w:szCs w:val="20"/>
    </w:rPr>
  </w:style>
  <w:style w:type="character" w:customStyle="1" w:styleId="Kop3Char">
    <w:name w:val="Kop 3 Char"/>
    <w:aliases w:val="Chapter x.x.x Char,H3 Char,Underrubrik2 Char,heading 3 Char"/>
    <w:basedOn w:val="Standaardalinea-lettertype"/>
    <w:link w:val="Kop3"/>
    <w:rsid w:val="0074235F"/>
    <w:rPr>
      <w:rFonts w:ascii="Tahoma" w:eastAsia="Times New Roman" w:hAnsi="Tahoma" w:cs="Times New Roman"/>
      <w:b/>
      <w:color w:val="000080"/>
      <w:sz w:val="24"/>
      <w:szCs w:val="20"/>
    </w:rPr>
  </w:style>
  <w:style w:type="character" w:styleId="Hyperlink">
    <w:name w:val="Hyperlink"/>
    <w:uiPriority w:val="99"/>
    <w:rsid w:val="0074235F"/>
    <w:rPr>
      <w:color w:val="0000FF"/>
      <w:u w:val="single"/>
    </w:rPr>
  </w:style>
  <w:style w:type="character" w:styleId="Verwijzingopmerking">
    <w:name w:val="annotation reference"/>
    <w:basedOn w:val="Standaardalinea-lettertype"/>
    <w:uiPriority w:val="99"/>
    <w:semiHidden/>
    <w:unhideWhenUsed/>
    <w:rsid w:val="001A39B6"/>
    <w:rPr>
      <w:sz w:val="16"/>
      <w:szCs w:val="16"/>
    </w:rPr>
  </w:style>
  <w:style w:type="paragraph" w:styleId="Tekstopmerking">
    <w:name w:val="annotation text"/>
    <w:basedOn w:val="Standaard"/>
    <w:link w:val="TekstopmerkingChar"/>
    <w:uiPriority w:val="99"/>
    <w:semiHidden/>
    <w:unhideWhenUsed/>
    <w:rsid w:val="001A39B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A39B6"/>
    <w:rPr>
      <w:sz w:val="20"/>
      <w:szCs w:val="20"/>
    </w:rPr>
  </w:style>
  <w:style w:type="paragraph" w:styleId="Onderwerpvanopmerking">
    <w:name w:val="annotation subject"/>
    <w:basedOn w:val="Tekstopmerking"/>
    <w:next w:val="Tekstopmerking"/>
    <w:link w:val="OnderwerpvanopmerkingChar"/>
    <w:uiPriority w:val="99"/>
    <w:semiHidden/>
    <w:unhideWhenUsed/>
    <w:rsid w:val="001A39B6"/>
    <w:rPr>
      <w:b/>
      <w:bCs/>
    </w:rPr>
  </w:style>
  <w:style w:type="character" w:customStyle="1" w:styleId="OnderwerpvanopmerkingChar">
    <w:name w:val="Onderwerp van opmerking Char"/>
    <w:basedOn w:val="TekstopmerkingChar"/>
    <w:link w:val="Onderwerpvanopmerking"/>
    <w:uiPriority w:val="99"/>
    <w:semiHidden/>
    <w:rsid w:val="001A39B6"/>
    <w:rPr>
      <w:b/>
      <w:bCs/>
      <w:sz w:val="20"/>
      <w:szCs w:val="20"/>
    </w:rPr>
  </w:style>
  <w:style w:type="paragraph" w:styleId="Revisie">
    <w:name w:val="Revision"/>
    <w:hidden/>
    <w:uiPriority w:val="99"/>
    <w:semiHidden/>
    <w:rsid w:val="001A39B6"/>
    <w:pPr>
      <w:spacing w:after="0" w:line="240" w:lineRule="auto"/>
    </w:pPr>
  </w:style>
  <w:style w:type="character" w:styleId="Regelnummer">
    <w:name w:val="line number"/>
    <w:basedOn w:val="Standaardalinea-lettertype"/>
    <w:uiPriority w:val="99"/>
    <w:semiHidden/>
    <w:unhideWhenUsed/>
    <w:rsid w:val="00922AC0"/>
  </w:style>
  <w:style w:type="paragraph" w:styleId="Koptekst">
    <w:name w:val="header"/>
    <w:basedOn w:val="Standaard"/>
    <w:link w:val="KoptekstChar"/>
    <w:uiPriority w:val="99"/>
    <w:unhideWhenUsed/>
    <w:rsid w:val="00932D4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32D4A"/>
  </w:style>
  <w:style w:type="paragraph" w:styleId="Voettekst">
    <w:name w:val="footer"/>
    <w:basedOn w:val="Standaard"/>
    <w:link w:val="VoettekstChar"/>
    <w:uiPriority w:val="99"/>
    <w:unhideWhenUsed/>
    <w:rsid w:val="00932D4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32D4A"/>
  </w:style>
  <w:style w:type="paragraph" w:customStyle="1" w:styleId="duiding1">
    <w:name w:val="duiding_1"/>
    <w:basedOn w:val="Standaard"/>
    <w:qFormat/>
    <w:rsid w:val="00224088"/>
    <w:pPr>
      <w:pBdr>
        <w:top w:val="single" w:sz="4" w:space="1" w:color="auto"/>
        <w:left w:val="single" w:sz="4" w:space="4" w:color="auto"/>
        <w:bottom w:val="single" w:sz="4" w:space="1" w:color="auto"/>
        <w:right w:val="single" w:sz="4" w:space="4" w:color="auto"/>
      </w:pBdr>
    </w:pPr>
    <w:rPr>
      <w:i/>
      <w:iCs/>
      <w:color w:val="4472C4" w:themeColor="accent1"/>
    </w:rPr>
  </w:style>
  <w:style w:type="paragraph" w:styleId="Duidelijkcitaat">
    <w:name w:val="Intense Quote"/>
    <w:basedOn w:val="Standaard"/>
    <w:next w:val="Standaard"/>
    <w:link w:val="DuidelijkcitaatChar"/>
    <w:uiPriority w:val="30"/>
    <w:qFormat/>
    <w:rsid w:val="00A43E0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DuidelijkcitaatChar">
    <w:name w:val="Duidelijk citaat Char"/>
    <w:basedOn w:val="Standaardalinea-lettertype"/>
    <w:link w:val="Duidelijkcitaat"/>
    <w:uiPriority w:val="30"/>
    <w:rsid w:val="00A43E0E"/>
    <w:rPr>
      <w:i/>
      <w:iCs/>
      <w:color w:val="4472C4" w:themeColor="accent1"/>
    </w:rPr>
  </w:style>
  <w:style w:type="character" w:styleId="Onopgelostemelding">
    <w:name w:val="Unresolved Mention"/>
    <w:basedOn w:val="Standaardalinea-lettertype"/>
    <w:uiPriority w:val="99"/>
    <w:semiHidden/>
    <w:unhideWhenUsed/>
    <w:rsid w:val="00C660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82439">
      <w:bodyDiv w:val="1"/>
      <w:marLeft w:val="0"/>
      <w:marRight w:val="0"/>
      <w:marTop w:val="0"/>
      <w:marBottom w:val="0"/>
      <w:divBdr>
        <w:top w:val="none" w:sz="0" w:space="0" w:color="auto"/>
        <w:left w:val="none" w:sz="0" w:space="0" w:color="auto"/>
        <w:bottom w:val="none" w:sz="0" w:space="0" w:color="auto"/>
        <w:right w:val="none" w:sz="0" w:space="0" w:color="auto"/>
      </w:divBdr>
    </w:div>
    <w:div w:id="74278755">
      <w:bodyDiv w:val="1"/>
      <w:marLeft w:val="0"/>
      <w:marRight w:val="0"/>
      <w:marTop w:val="0"/>
      <w:marBottom w:val="0"/>
      <w:divBdr>
        <w:top w:val="none" w:sz="0" w:space="0" w:color="auto"/>
        <w:left w:val="none" w:sz="0" w:space="0" w:color="auto"/>
        <w:bottom w:val="none" w:sz="0" w:space="0" w:color="auto"/>
        <w:right w:val="none" w:sz="0" w:space="0" w:color="auto"/>
      </w:divBdr>
    </w:div>
    <w:div w:id="77140666">
      <w:bodyDiv w:val="1"/>
      <w:marLeft w:val="0"/>
      <w:marRight w:val="0"/>
      <w:marTop w:val="0"/>
      <w:marBottom w:val="0"/>
      <w:divBdr>
        <w:top w:val="none" w:sz="0" w:space="0" w:color="auto"/>
        <w:left w:val="none" w:sz="0" w:space="0" w:color="auto"/>
        <w:bottom w:val="none" w:sz="0" w:space="0" w:color="auto"/>
        <w:right w:val="none" w:sz="0" w:space="0" w:color="auto"/>
      </w:divBdr>
    </w:div>
    <w:div w:id="141434866">
      <w:bodyDiv w:val="1"/>
      <w:marLeft w:val="0"/>
      <w:marRight w:val="0"/>
      <w:marTop w:val="0"/>
      <w:marBottom w:val="0"/>
      <w:divBdr>
        <w:top w:val="none" w:sz="0" w:space="0" w:color="auto"/>
        <w:left w:val="none" w:sz="0" w:space="0" w:color="auto"/>
        <w:bottom w:val="none" w:sz="0" w:space="0" w:color="auto"/>
        <w:right w:val="none" w:sz="0" w:space="0" w:color="auto"/>
      </w:divBdr>
    </w:div>
    <w:div w:id="249777171">
      <w:bodyDiv w:val="1"/>
      <w:marLeft w:val="0"/>
      <w:marRight w:val="0"/>
      <w:marTop w:val="0"/>
      <w:marBottom w:val="0"/>
      <w:divBdr>
        <w:top w:val="none" w:sz="0" w:space="0" w:color="auto"/>
        <w:left w:val="none" w:sz="0" w:space="0" w:color="auto"/>
        <w:bottom w:val="none" w:sz="0" w:space="0" w:color="auto"/>
        <w:right w:val="none" w:sz="0" w:space="0" w:color="auto"/>
      </w:divBdr>
    </w:div>
    <w:div w:id="917443830">
      <w:bodyDiv w:val="1"/>
      <w:marLeft w:val="0"/>
      <w:marRight w:val="0"/>
      <w:marTop w:val="0"/>
      <w:marBottom w:val="0"/>
      <w:divBdr>
        <w:top w:val="none" w:sz="0" w:space="0" w:color="auto"/>
        <w:left w:val="none" w:sz="0" w:space="0" w:color="auto"/>
        <w:bottom w:val="none" w:sz="0" w:space="0" w:color="auto"/>
        <w:right w:val="none" w:sz="0" w:space="0" w:color="auto"/>
      </w:divBdr>
    </w:div>
    <w:div w:id="1180967646">
      <w:bodyDiv w:val="1"/>
      <w:marLeft w:val="0"/>
      <w:marRight w:val="0"/>
      <w:marTop w:val="0"/>
      <w:marBottom w:val="0"/>
      <w:divBdr>
        <w:top w:val="none" w:sz="0" w:space="0" w:color="auto"/>
        <w:left w:val="none" w:sz="0" w:space="0" w:color="auto"/>
        <w:bottom w:val="none" w:sz="0" w:space="0" w:color="auto"/>
        <w:right w:val="none" w:sz="0" w:space="0" w:color="auto"/>
      </w:divBdr>
    </w:div>
    <w:div w:id="1293901653">
      <w:bodyDiv w:val="1"/>
      <w:marLeft w:val="0"/>
      <w:marRight w:val="0"/>
      <w:marTop w:val="0"/>
      <w:marBottom w:val="0"/>
      <w:divBdr>
        <w:top w:val="none" w:sz="0" w:space="0" w:color="auto"/>
        <w:left w:val="none" w:sz="0" w:space="0" w:color="auto"/>
        <w:bottom w:val="none" w:sz="0" w:space="0" w:color="auto"/>
        <w:right w:val="none" w:sz="0" w:space="0" w:color="auto"/>
      </w:divBdr>
    </w:div>
    <w:div w:id="1308433726">
      <w:bodyDiv w:val="1"/>
      <w:marLeft w:val="0"/>
      <w:marRight w:val="0"/>
      <w:marTop w:val="0"/>
      <w:marBottom w:val="0"/>
      <w:divBdr>
        <w:top w:val="none" w:sz="0" w:space="0" w:color="auto"/>
        <w:left w:val="none" w:sz="0" w:space="0" w:color="auto"/>
        <w:bottom w:val="none" w:sz="0" w:space="0" w:color="auto"/>
        <w:right w:val="none" w:sz="0" w:space="0" w:color="auto"/>
      </w:divBdr>
    </w:div>
    <w:div w:id="1359966234">
      <w:bodyDiv w:val="1"/>
      <w:marLeft w:val="0"/>
      <w:marRight w:val="0"/>
      <w:marTop w:val="0"/>
      <w:marBottom w:val="0"/>
      <w:divBdr>
        <w:top w:val="none" w:sz="0" w:space="0" w:color="auto"/>
        <w:left w:val="none" w:sz="0" w:space="0" w:color="auto"/>
        <w:bottom w:val="none" w:sz="0" w:space="0" w:color="auto"/>
        <w:right w:val="none" w:sz="0" w:space="0" w:color="auto"/>
      </w:divBdr>
    </w:div>
    <w:div w:id="1791825848">
      <w:bodyDiv w:val="1"/>
      <w:marLeft w:val="0"/>
      <w:marRight w:val="0"/>
      <w:marTop w:val="0"/>
      <w:marBottom w:val="0"/>
      <w:divBdr>
        <w:top w:val="none" w:sz="0" w:space="0" w:color="auto"/>
        <w:left w:val="none" w:sz="0" w:space="0" w:color="auto"/>
        <w:bottom w:val="none" w:sz="0" w:space="0" w:color="auto"/>
        <w:right w:val="none" w:sz="0" w:space="0" w:color="auto"/>
      </w:divBdr>
    </w:div>
    <w:div w:id="1831093799">
      <w:bodyDiv w:val="1"/>
      <w:marLeft w:val="0"/>
      <w:marRight w:val="0"/>
      <w:marTop w:val="0"/>
      <w:marBottom w:val="0"/>
      <w:divBdr>
        <w:top w:val="none" w:sz="0" w:space="0" w:color="auto"/>
        <w:left w:val="none" w:sz="0" w:space="0" w:color="auto"/>
        <w:bottom w:val="none" w:sz="0" w:space="0" w:color="auto"/>
        <w:right w:val="none" w:sz="0" w:space="0" w:color="auto"/>
      </w:divBdr>
    </w:div>
    <w:div w:id="1845825055">
      <w:bodyDiv w:val="1"/>
      <w:marLeft w:val="0"/>
      <w:marRight w:val="0"/>
      <w:marTop w:val="0"/>
      <w:marBottom w:val="0"/>
      <w:divBdr>
        <w:top w:val="none" w:sz="0" w:space="0" w:color="auto"/>
        <w:left w:val="none" w:sz="0" w:space="0" w:color="auto"/>
        <w:bottom w:val="none" w:sz="0" w:space="0" w:color="auto"/>
        <w:right w:val="none" w:sz="0" w:space="0" w:color="auto"/>
      </w:divBdr>
    </w:div>
    <w:div w:id="2140026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circulbuild.be/e-book_circulair_aanbestede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1736</Words>
  <Characters>9554</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Blykers</dc:creator>
  <cp:keywords/>
  <dc:description/>
  <cp:lastModifiedBy>Didier Wijnants (Yalijako)</cp:lastModifiedBy>
  <cp:revision>6</cp:revision>
  <dcterms:created xsi:type="dcterms:W3CDTF">2023-02-10T05:48:00Z</dcterms:created>
  <dcterms:modified xsi:type="dcterms:W3CDTF">2023-02-13T08:07:00Z</dcterms:modified>
</cp:coreProperties>
</file>